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571" w:rsidRDefault="00393571" w:rsidP="00393571">
      <w:pPr>
        <w:spacing w:before="100" w:beforeAutospacing="1" w:after="100" w:afterAutospacing="1"/>
        <w:jc w:val="center"/>
        <w:textAlignment w:val="baseline"/>
        <w:outlineLvl w:val="0"/>
        <w:rPr>
          <w:rFonts w:ascii="Georgia" w:eastAsia="Times New Roman" w:hAnsi="Georgia" w:cs="Arial"/>
          <w:b/>
          <w:bCs/>
          <w:color w:val="333333"/>
          <w:kern w:val="36"/>
          <w:sz w:val="22"/>
          <w:szCs w:val="22"/>
          <w:lang w:eastAsia="fr-FR"/>
        </w:rPr>
      </w:pPr>
      <w:r w:rsidRPr="00855B4A">
        <w:rPr>
          <w:rFonts w:ascii="Georgia" w:eastAsia="Times New Roman" w:hAnsi="Georgia" w:cs="Arial"/>
          <w:b/>
          <w:bCs/>
          <w:color w:val="333333"/>
          <w:kern w:val="36"/>
          <w:sz w:val="22"/>
          <w:szCs w:val="22"/>
          <w:lang w:eastAsia="fr-FR"/>
        </w:rPr>
        <w:t>P</w:t>
      </w:r>
      <w:r>
        <w:rPr>
          <w:rFonts w:ascii="Georgia" w:eastAsia="Times New Roman" w:hAnsi="Georgia" w:cs="Arial"/>
          <w:b/>
          <w:bCs/>
          <w:color w:val="333333"/>
          <w:kern w:val="36"/>
          <w:sz w:val="22"/>
          <w:szCs w:val="22"/>
          <w:lang w:eastAsia="fr-FR"/>
        </w:rPr>
        <w:t>C*</w:t>
      </w:r>
      <w:r w:rsidRPr="00855B4A">
        <w:rPr>
          <w:rFonts w:ascii="Georgia" w:eastAsia="Times New Roman" w:hAnsi="Georgia" w:cs="Arial"/>
          <w:b/>
          <w:bCs/>
          <w:color w:val="333333"/>
          <w:kern w:val="36"/>
          <w:sz w:val="22"/>
          <w:szCs w:val="22"/>
          <w:lang w:eastAsia="fr-FR"/>
        </w:rPr>
        <w:t xml:space="preserve">  DS type Mines</w:t>
      </w:r>
      <w:r>
        <w:rPr>
          <w:rFonts w:ascii="Georgia" w:eastAsia="Times New Roman" w:hAnsi="Georgia" w:cs="Arial"/>
          <w:b/>
          <w:bCs/>
          <w:color w:val="333333"/>
          <w:kern w:val="36"/>
          <w:sz w:val="22"/>
          <w:szCs w:val="22"/>
          <w:lang w:eastAsia="fr-FR"/>
        </w:rPr>
        <w:t>-Ponts</w:t>
      </w:r>
      <w:r w:rsidRPr="00855B4A">
        <w:rPr>
          <w:rFonts w:ascii="Georgia" w:eastAsia="Times New Roman" w:hAnsi="Georgia" w:cs="Arial"/>
          <w:b/>
          <w:bCs/>
          <w:color w:val="333333"/>
          <w:kern w:val="36"/>
          <w:sz w:val="22"/>
          <w:szCs w:val="22"/>
          <w:lang w:eastAsia="fr-FR"/>
        </w:rPr>
        <w:t xml:space="preserve">   </w:t>
      </w:r>
      <w:r>
        <w:rPr>
          <w:rFonts w:ascii="Georgia" w:eastAsia="Times New Roman" w:hAnsi="Georgia" w:cs="Arial"/>
          <w:b/>
          <w:bCs/>
          <w:color w:val="333333"/>
          <w:kern w:val="36"/>
          <w:sz w:val="22"/>
          <w:szCs w:val="22"/>
          <w:lang w:eastAsia="fr-FR"/>
        </w:rPr>
        <w:t>21</w:t>
      </w:r>
      <w:r w:rsidRPr="00855B4A">
        <w:rPr>
          <w:rFonts w:ascii="Georgia" w:eastAsia="Times New Roman" w:hAnsi="Georgia" w:cs="Arial"/>
          <w:b/>
          <w:bCs/>
          <w:color w:val="333333"/>
          <w:kern w:val="36"/>
          <w:sz w:val="22"/>
          <w:szCs w:val="22"/>
          <w:lang w:eastAsia="fr-FR"/>
        </w:rPr>
        <w:t xml:space="preserve"> - </w:t>
      </w:r>
      <w:r>
        <w:rPr>
          <w:rFonts w:ascii="Georgia" w:eastAsia="Times New Roman" w:hAnsi="Georgia" w:cs="Arial"/>
          <w:b/>
          <w:bCs/>
          <w:color w:val="333333"/>
          <w:kern w:val="36"/>
          <w:sz w:val="22"/>
          <w:szCs w:val="22"/>
          <w:lang w:eastAsia="fr-FR"/>
        </w:rPr>
        <w:t>03</w:t>
      </w:r>
      <w:r w:rsidRPr="00855B4A">
        <w:rPr>
          <w:rFonts w:ascii="Georgia" w:eastAsia="Times New Roman" w:hAnsi="Georgia" w:cs="Arial"/>
          <w:b/>
          <w:bCs/>
          <w:color w:val="333333"/>
          <w:kern w:val="36"/>
          <w:sz w:val="22"/>
          <w:szCs w:val="22"/>
          <w:lang w:eastAsia="fr-FR"/>
        </w:rPr>
        <w:t xml:space="preserve"> – 20</w:t>
      </w:r>
      <w:r>
        <w:rPr>
          <w:rFonts w:ascii="Georgia" w:eastAsia="Times New Roman" w:hAnsi="Georgia" w:cs="Arial"/>
          <w:b/>
          <w:bCs/>
          <w:color w:val="333333"/>
          <w:kern w:val="36"/>
          <w:sz w:val="22"/>
          <w:szCs w:val="22"/>
          <w:lang w:eastAsia="fr-FR"/>
        </w:rPr>
        <w:t>25</w:t>
      </w:r>
    </w:p>
    <w:p w:rsidR="00393571" w:rsidRDefault="00393571" w:rsidP="00393571">
      <w:pPr>
        <w:pBdr>
          <w:bottom w:val="single" w:sz="4" w:space="1" w:color="auto"/>
        </w:pBdr>
        <w:spacing w:before="100" w:beforeAutospacing="1" w:after="100" w:afterAutospacing="1"/>
        <w:jc w:val="center"/>
        <w:textAlignment w:val="baseline"/>
        <w:outlineLvl w:val="0"/>
        <w:rPr>
          <w:rFonts w:ascii="Georgia" w:eastAsia="Times New Roman" w:hAnsi="Georgia" w:cs="Arial"/>
          <w:b/>
          <w:bCs/>
          <w:color w:val="333333"/>
          <w:kern w:val="36"/>
          <w:sz w:val="22"/>
          <w:szCs w:val="22"/>
          <w:lang w:eastAsia="fr-FR"/>
        </w:rPr>
      </w:pPr>
      <w:r>
        <w:rPr>
          <w:rFonts w:ascii="Georgia" w:eastAsia="Times New Roman" w:hAnsi="Georgia" w:cs="Arial"/>
          <w:b/>
          <w:bCs/>
          <w:color w:val="333333"/>
          <w:kern w:val="36"/>
          <w:sz w:val="22"/>
          <w:szCs w:val="22"/>
          <w:lang w:eastAsia="fr-FR"/>
        </w:rPr>
        <w:t xml:space="preserve">Durée 1h30 </w:t>
      </w:r>
    </w:p>
    <w:p w:rsidR="00393571" w:rsidRDefault="00393571" w:rsidP="00393571">
      <w:pPr>
        <w:spacing w:before="100" w:beforeAutospacing="1" w:after="100" w:afterAutospacing="1"/>
        <w:jc w:val="center"/>
        <w:textAlignment w:val="baseline"/>
        <w:outlineLvl w:val="0"/>
        <w:rPr>
          <w:rFonts w:ascii="Georgia" w:eastAsia="Times New Roman" w:hAnsi="Georgia" w:cs="Arial"/>
          <w:b/>
          <w:bCs/>
          <w:color w:val="333333"/>
          <w:kern w:val="36"/>
          <w:sz w:val="22"/>
          <w:szCs w:val="22"/>
          <w:lang w:eastAsia="fr-FR"/>
        </w:rPr>
      </w:pPr>
    </w:p>
    <w:p w:rsidR="00393571" w:rsidRDefault="00393571" w:rsidP="00393571">
      <w:pPr>
        <w:textAlignment w:val="baseline"/>
        <w:outlineLvl w:val="0"/>
        <w:rPr>
          <w:rFonts w:ascii="Georgia" w:eastAsia="Times New Roman" w:hAnsi="Georgia" w:cs="Times New Roman"/>
          <w:bCs/>
          <w:i/>
          <w:color w:val="000000" w:themeColor="text1"/>
          <w:kern w:val="36"/>
          <w:sz w:val="21"/>
          <w:szCs w:val="21"/>
          <w:lang w:eastAsia="fr-FR"/>
        </w:rPr>
      </w:pPr>
      <w:r>
        <w:rPr>
          <w:rFonts w:ascii="Georgia" w:eastAsia="Times New Roman" w:hAnsi="Georgia" w:cs="Times New Roman"/>
          <w:b/>
          <w:bCs/>
          <w:color w:val="000000" w:themeColor="text1"/>
          <w:kern w:val="36"/>
          <w:sz w:val="21"/>
          <w:szCs w:val="21"/>
          <w:lang w:eastAsia="fr-FR"/>
        </w:rPr>
        <w:sym w:font="Wingdings" w:char="F0E0"/>
      </w:r>
      <w:r w:rsidRPr="005E2260">
        <w:rPr>
          <w:rFonts w:ascii="Georgia" w:eastAsia="Times New Roman" w:hAnsi="Georgia" w:cs="Times New Roman"/>
          <w:b/>
          <w:bCs/>
          <w:color w:val="000000" w:themeColor="text1"/>
          <w:kern w:val="36"/>
          <w:sz w:val="21"/>
          <w:szCs w:val="21"/>
          <w:lang w:eastAsia="fr-FR"/>
        </w:rPr>
        <w:t xml:space="preserve">  </w:t>
      </w:r>
      <w:r w:rsidRPr="005E2260">
        <w:rPr>
          <w:rFonts w:ascii="Georgia" w:eastAsia="Times New Roman" w:hAnsi="Georgia" w:cs="Times New Roman"/>
          <w:bCs/>
          <w:i/>
          <w:color w:val="000000" w:themeColor="text1"/>
          <w:kern w:val="36"/>
          <w:sz w:val="21"/>
          <w:szCs w:val="21"/>
          <w:lang w:eastAsia="fr-FR"/>
        </w:rPr>
        <w:t>Merci de composer sur deux feuilles doubles différentes, une pour chaque partie</w:t>
      </w:r>
      <w:r>
        <w:rPr>
          <w:rFonts w:ascii="Georgia" w:eastAsia="Times New Roman" w:hAnsi="Georgia" w:cs="Times New Roman"/>
          <w:bCs/>
          <w:i/>
          <w:color w:val="000000" w:themeColor="text1"/>
          <w:kern w:val="36"/>
          <w:sz w:val="21"/>
          <w:szCs w:val="21"/>
          <w:lang w:eastAsia="fr-FR"/>
        </w:rPr>
        <w:t xml:space="preserve">. Veillez à </w:t>
      </w:r>
      <w:r w:rsidRPr="005E2260">
        <w:rPr>
          <w:rFonts w:ascii="Georgia" w:eastAsia="Times New Roman" w:hAnsi="Georgia" w:cs="Times New Roman"/>
          <w:bCs/>
          <w:i/>
          <w:color w:val="000000" w:themeColor="text1"/>
          <w:kern w:val="36"/>
          <w:sz w:val="21"/>
          <w:szCs w:val="21"/>
          <w:lang w:eastAsia="fr-FR"/>
        </w:rPr>
        <w:t xml:space="preserve"> de sauter des lignes pour</w:t>
      </w:r>
      <w:r>
        <w:rPr>
          <w:rFonts w:ascii="Georgia" w:eastAsia="Times New Roman" w:hAnsi="Georgia" w:cs="Times New Roman"/>
          <w:bCs/>
          <w:i/>
          <w:color w:val="000000" w:themeColor="text1"/>
          <w:kern w:val="36"/>
          <w:sz w:val="21"/>
          <w:szCs w:val="21"/>
          <w:lang w:eastAsia="fr-FR"/>
        </w:rPr>
        <w:t xml:space="preserve"> la traduction et à laisser une marge confortable pour la partie expression</w:t>
      </w:r>
    </w:p>
    <w:p w:rsidR="00393571" w:rsidRDefault="00393571" w:rsidP="00393571">
      <w:pPr>
        <w:textAlignment w:val="baseline"/>
        <w:outlineLvl w:val="0"/>
        <w:rPr>
          <w:rFonts w:ascii="Georgia" w:eastAsia="Times New Roman" w:hAnsi="Georgia" w:cs="Times New Roman"/>
          <w:bCs/>
          <w:i/>
          <w:color w:val="000000" w:themeColor="text1"/>
          <w:kern w:val="36"/>
          <w:sz w:val="21"/>
          <w:szCs w:val="21"/>
          <w:lang w:eastAsia="fr-FR"/>
        </w:rPr>
      </w:pPr>
    </w:p>
    <w:p w:rsidR="00393571" w:rsidRPr="005E2260" w:rsidRDefault="00393571" w:rsidP="00393571">
      <w:pPr>
        <w:textAlignment w:val="baseline"/>
        <w:outlineLvl w:val="0"/>
        <w:rPr>
          <w:rFonts w:ascii="Georgia" w:eastAsia="Times New Roman" w:hAnsi="Georgia" w:cs="Times New Roman"/>
          <w:bCs/>
          <w:color w:val="000000" w:themeColor="text1"/>
          <w:kern w:val="36"/>
          <w:sz w:val="21"/>
          <w:szCs w:val="21"/>
          <w:lang w:eastAsia="fr-FR"/>
        </w:rPr>
      </w:pPr>
      <w:r>
        <w:rPr>
          <w:rFonts w:ascii="Georgia" w:eastAsia="Times New Roman" w:hAnsi="Georgia" w:cs="Times New Roman"/>
          <w:b/>
          <w:bCs/>
          <w:color w:val="000000" w:themeColor="text1"/>
          <w:kern w:val="36"/>
          <w:sz w:val="21"/>
          <w:szCs w:val="21"/>
          <w:lang w:eastAsia="fr-FR"/>
        </w:rPr>
        <w:sym w:font="Wingdings" w:char="F0E0"/>
      </w:r>
      <w:r>
        <w:rPr>
          <w:rFonts w:ascii="Georgia" w:eastAsia="Times New Roman" w:hAnsi="Georgia" w:cs="Times New Roman"/>
          <w:b/>
          <w:bCs/>
          <w:color w:val="000000" w:themeColor="text1"/>
          <w:kern w:val="36"/>
          <w:sz w:val="21"/>
          <w:szCs w:val="21"/>
          <w:lang w:eastAsia="fr-FR"/>
        </w:rPr>
        <w:t xml:space="preserve"> </w:t>
      </w:r>
      <w:r w:rsidRPr="00D1081D">
        <w:rPr>
          <w:rFonts w:ascii="Georgia" w:eastAsia="Times New Roman" w:hAnsi="Georgia" w:cs="Times New Roman"/>
          <w:bCs/>
          <w:color w:val="000000" w:themeColor="text1"/>
          <w:kern w:val="36"/>
          <w:sz w:val="21"/>
          <w:szCs w:val="21"/>
          <w:lang w:eastAsia="fr-FR"/>
        </w:rPr>
        <w:t>N’oubliez pas d’indiquer le nombre de</w:t>
      </w:r>
      <w:r>
        <w:rPr>
          <w:rFonts w:ascii="Georgia" w:eastAsia="Times New Roman" w:hAnsi="Georgia" w:cs="Times New Roman"/>
          <w:bCs/>
          <w:color w:val="000000" w:themeColor="text1"/>
          <w:kern w:val="36"/>
          <w:sz w:val="21"/>
          <w:szCs w:val="21"/>
          <w:lang w:eastAsia="fr-FR"/>
        </w:rPr>
        <w:t xml:space="preserve"> </w:t>
      </w:r>
      <w:r w:rsidRPr="00D1081D">
        <w:rPr>
          <w:rFonts w:ascii="Georgia" w:eastAsia="Times New Roman" w:hAnsi="Georgia" w:cs="Times New Roman"/>
          <w:bCs/>
          <w:color w:val="000000" w:themeColor="text1"/>
          <w:kern w:val="36"/>
          <w:sz w:val="21"/>
          <w:szCs w:val="21"/>
          <w:lang w:eastAsia="fr-FR"/>
        </w:rPr>
        <w:t>mots utilisés pour chaque question</w:t>
      </w:r>
      <w:r>
        <w:rPr>
          <w:rFonts w:ascii="Georgia" w:eastAsia="Times New Roman" w:hAnsi="Georgia" w:cs="Times New Roman"/>
          <w:bCs/>
          <w:color w:val="000000" w:themeColor="text1"/>
          <w:kern w:val="36"/>
          <w:sz w:val="21"/>
          <w:szCs w:val="21"/>
          <w:lang w:eastAsia="fr-FR"/>
        </w:rPr>
        <w:t xml:space="preserve"> dans la partie expression et de mettre une barre de comptage tous les 20 mots. </w:t>
      </w:r>
      <w:r>
        <w:rPr>
          <w:rFonts w:ascii="Georgia" w:eastAsia="Times New Roman" w:hAnsi="Georgia" w:cs="Times New Roman"/>
          <w:b/>
          <w:bCs/>
          <w:color w:val="000000" w:themeColor="text1"/>
          <w:kern w:val="36"/>
          <w:sz w:val="21"/>
          <w:szCs w:val="21"/>
          <w:lang w:eastAsia="fr-FR"/>
        </w:rPr>
        <w:t xml:space="preserve"> </w:t>
      </w:r>
    </w:p>
    <w:p w:rsidR="00393571" w:rsidRDefault="00393571" w:rsidP="00393571">
      <w:pPr>
        <w:spacing w:before="100" w:beforeAutospacing="1" w:after="100" w:afterAutospacing="1"/>
        <w:textAlignment w:val="baseline"/>
        <w:outlineLvl w:val="0"/>
        <w:rPr>
          <w:rFonts w:ascii="Georgia" w:eastAsia="Times New Roman" w:hAnsi="Georgia" w:cs="Arial"/>
          <w:b/>
          <w:bCs/>
          <w:color w:val="333333"/>
          <w:kern w:val="36"/>
          <w:sz w:val="22"/>
          <w:szCs w:val="22"/>
          <w:lang w:eastAsia="fr-FR"/>
        </w:rPr>
      </w:pPr>
    </w:p>
    <w:p w:rsidR="006E0A72" w:rsidRPr="009F18A7" w:rsidRDefault="006E0A72" w:rsidP="00393571">
      <w:pPr>
        <w:spacing w:before="100" w:beforeAutospacing="1" w:after="100" w:afterAutospacing="1"/>
        <w:textAlignment w:val="baseline"/>
        <w:outlineLvl w:val="0"/>
        <w:rPr>
          <w:rFonts w:ascii="Georgia" w:eastAsia="Times New Roman" w:hAnsi="Georgia" w:cs="Arial"/>
          <w:b/>
          <w:bCs/>
          <w:color w:val="333333"/>
          <w:kern w:val="36"/>
          <w:sz w:val="22"/>
          <w:szCs w:val="22"/>
          <w:lang w:eastAsia="fr-FR"/>
        </w:rPr>
      </w:pPr>
    </w:p>
    <w:p w:rsidR="00393571" w:rsidRPr="005F7619" w:rsidRDefault="00393571" w:rsidP="00393571">
      <w:pPr>
        <w:pBdr>
          <w:top w:val="single" w:sz="4" w:space="1" w:color="auto"/>
          <w:left w:val="single" w:sz="4" w:space="4" w:color="auto"/>
          <w:bottom w:val="single" w:sz="4" w:space="1" w:color="auto"/>
          <w:right w:val="single" w:sz="4" w:space="4" w:color="auto"/>
        </w:pBdr>
        <w:spacing w:before="100" w:beforeAutospacing="1" w:after="100" w:afterAutospacing="1"/>
        <w:jc w:val="center"/>
        <w:textAlignment w:val="baseline"/>
        <w:outlineLvl w:val="0"/>
        <w:rPr>
          <w:rFonts w:ascii="Georgia" w:eastAsia="Times New Roman" w:hAnsi="Georgia" w:cs="Times New Roman"/>
          <w:b/>
          <w:bCs/>
          <w:color w:val="333333"/>
          <w:kern w:val="36"/>
          <w:sz w:val="22"/>
          <w:szCs w:val="22"/>
          <w:lang w:eastAsia="fr-FR"/>
        </w:rPr>
      </w:pPr>
      <w:r w:rsidRPr="0037691C">
        <w:rPr>
          <w:rFonts w:ascii="Georgia" w:eastAsia="Times New Roman" w:hAnsi="Georgia" w:cs="Times New Roman"/>
          <w:b/>
          <w:bCs/>
          <w:color w:val="333333"/>
          <w:kern w:val="36"/>
          <w:sz w:val="22"/>
          <w:szCs w:val="22"/>
          <w:lang w:eastAsia="fr-FR"/>
        </w:rPr>
        <w:t>Partie 1  Traduction</w:t>
      </w:r>
    </w:p>
    <w:p w:rsidR="000D362C" w:rsidRPr="00047664" w:rsidRDefault="000D362C" w:rsidP="00BA31D7">
      <w:pPr>
        <w:spacing w:before="100" w:beforeAutospacing="1" w:after="100" w:afterAutospacing="1"/>
        <w:outlineLvl w:val="0"/>
        <w:rPr>
          <w:rFonts w:ascii="Times" w:eastAsia="Times New Roman" w:hAnsi="Times" w:cs="Microsoft Himalaya"/>
          <w:b/>
          <w:bCs/>
          <w:color w:val="000000" w:themeColor="text1"/>
          <w:kern w:val="36"/>
          <w:sz w:val="22"/>
          <w:szCs w:val="22"/>
          <w:lang w:val="en-US" w:eastAsia="fr-FR"/>
        </w:rPr>
      </w:pPr>
    </w:p>
    <w:p w:rsidR="00393571" w:rsidRPr="00047664" w:rsidRDefault="00393571" w:rsidP="00393571">
      <w:pPr>
        <w:autoSpaceDE w:val="0"/>
        <w:autoSpaceDN w:val="0"/>
        <w:adjustRightInd w:val="0"/>
        <w:rPr>
          <w:rFonts w:ascii="Times" w:hAnsi="Times" w:cs="Microsoft Himalaya"/>
        </w:rPr>
      </w:pPr>
      <w:r w:rsidRPr="00047664">
        <w:rPr>
          <w:rFonts w:ascii="Times" w:hAnsi="Times" w:cs="Microsoft Himalaya"/>
        </w:rPr>
        <w:t>Voici l’histoire d’un fantôme, qui s’est glissé dans ma vie par un matin d’été</w:t>
      </w:r>
      <w:r w:rsidRPr="00047664">
        <w:rPr>
          <w:rFonts w:ascii="Times" w:hAnsi="Times" w:cs="Microsoft Himalaya"/>
        </w:rPr>
        <w:t xml:space="preserve"> </w:t>
      </w:r>
      <w:r w:rsidRPr="00047664">
        <w:rPr>
          <w:rFonts w:ascii="Times" w:hAnsi="Times" w:cs="Microsoft Himalaya"/>
        </w:rPr>
        <w:t>ensoleillé, et qui dès lors ne m’a plus quittée. Catherine Dior a surgi alors que je</w:t>
      </w:r>
      <w:r w:rsidRPr="00047664">
        <w:rPr>
          <w:rFonts w:ascii="Times" w:hAnsi="Times" w:cs="Microsoft Himalaya"/>
        </w:rPr>
        <w:t xml:space="preserve"> </w:t>
      </w:r>
      <w:r w:rsidRPr="00047664">
        <w:rPr>
          <w:rFonts w:ascii="Times" w:hAnsi="Times" w:cs="Microsoft Himalaya"/>
        </w:rPr>
        <w:t>déambulais dans le jardin de La Colle Noire, l’élégant château de son frère Christian.</w:t>
      </w:r>
      <w:r w:rsidRPr="00047664">
        <w:rPr>
          <w:rFonts w:ascii="Times" w:hAnsi="Times" w:cs="Microsoft Himalaya"/>
        </w:rPr>
        <w:t xml:space="preserve"> </w:t>
      </w:r>
      <w:r w:rsidRPr="00047664">
        <w:rPr>
          <w:rFonts w:ascii="Times" w:hAnsi="Times" w:cs="Microsoft Himalaya"/>
        </w:rPr>
        <w:t>Elle y a vécu quelque temps, après la mort de celui-ci.</w:t>
      </w:r>
    </w:p>
    <w:p w:rsidR="00393571" w:rsidRPr="00047664" w:rsidRDefault="00393571" w:rsidP="00393571">
      <w:pPr>
        <w:autoSpaceDE w:val="0"/>
        <w:autoSpaceDN w:val="0"/>
        <w:adjustRightInd w:val="0"/>
        <w:rPr>
          <w:rFonts w:ascii="Times" w:hAnsi="Times" w:cs="Microsoft Himalaya"/>
        </w:rPr>
      </w:pPr>
      <w:r w:rsidRPr="00047664">
        <w:rPr>
          <w:rFonts w:ascii="Times" w:hAnsi="Times" w:cs="Microsoft Himalaya"/>
        </w:rPr>
        <w:t>Elle vient au monde en août 1917, juste avant que Raymond, son frère aîné, ne parte</w:t>
      </w:r>
      <w:r w:rsidRPr="00047664">
        <w:rPr>
          <w:rFonts w:ascii="Times" w:hAnsi="Times" w:cs="Microsoft Himalaya"/>
        </w:rPr>
        <w:t xml:space="preserve"> </w:t>
      </w:r>
      <w:r w:rsidRPr="00047664">
        <w:rPr>
          <w:rFonts w:ascii="Times" w:hAnsi="Times" w:cs="Microsoft Himalaya"/>
        </w:rPr>
        <w:t>pour le front.</w:t>
      </w:r>
      <w:r w:rsidRPr="00047664">
        <w:rPr>
          <w:rFonts w:ascii="Times" w:hAnsi="Times" w:cs="Microsoft Himalaya"/>
        </w:rPr>
        <w:t xml:space="preserve"> </w:t>
      </w:r>
      <w:r w:rsidRPr="00047664">
        <w:rPr>
          <w:rFonts w:ascii="Times" w:hAnsi="Times" w:cs="Microsoft Himalaya"/>
        </w:rPr>
        <w:t>Mais lors de ce séjour enchanteur à La Colle Noire, j’étais loin de</w:t>
      </w:r>
      <w:r w:rsidRPr="00047664">
        <w:rPr>
          <w:rFonts w:ascii="Times" w:hAnsi="Times" w:cs="Microsoft Himalaya"/>
        </w:rPr>
        <w:t xml:space="preserve"> </w:t>
      </w:r>
      <w:r w:rsidRPr="00047664">
        <w:rPr>
          <w:rFonts w:ascii="Times" w:hAnsi="Times" w:cs="Microsoft Himalaya"/>
        </w:rPr>
        <w:t>songer à la guerre.</w:t>
      </w:r>
    </w:p>
    <w:p w:rsidR="00393571" w:rsidRPr="00047664" w:rsidRDefault="00393571" w:rsidP="00393571">
      <w:pPr>
        <w:autoSpaceDE w:val="0"/>
        <w:autoSpaceDN w:val="0"/>
        <w:adjustRightInd w:val="0"/>
        <w:rPr>
          <w:rFonts w:ascii="Times" w:hAnsi="Times" w:cs="Microsoft Himalaya"/>
        </w:rPr>
      </w:pPr>
      <w:r w:rsidRPr="00047664">
        <w:rPr>
          <w:rFonts w:ascii="Times" w:hAnsi="Times" w:cs="Microsoft Himalaya"/>
        </w:rPr>
        <w:t>(…)</w:t>
      </w:r>
    </w:p>
    <w:p w:rsidR="00393571" w:rsidRPr="00047664" w:rsidRDefault="00393571" w:rsidP="00393571">
      <w:pPr>
        <w:autoSpaceDE w:val="0"/>
        <w:autoSpaceDN w:val="0"/>
        <w:adjustRightInd w:val="0"/>
        <w:rPr>
          <w:rFonts w:ascii="Times" w:hAnsi="Times" w:cs="Microsoft Himalaya"/>
        </w:rPr>
      </w:pPr>
      <w:r w:rsidRPr="00047664">
        <w:rPr>
          <w:rFonts w:ascii="Times" w:hAnsi="Times" w:cs="Microsoft Himalaya"/>
        </w:rPr>
        <w:t>Grâce aux souvenirs d’un voisin qui vit dans l’immeuble depuis son enfance, je</w:t>
      </w:r>
      <w:r w:rsidRPr="00047664">
        <w:rPr>
          <w:rFonts w:ascii="Times" w:hAnsi="Times" w:cs="Microsoft Himalaya"/>
        </w:rPr>
        <w:t xml:space="preserve"> </w:t>
      </w:r>
      <w:r w:rsidRPr="00047664">
        <w:rPr>
          <w:rFonts w:ascii="Times" w:hAnsi="Times" w:cs="Microsoft Himalaya"/>
        </w:rPr>
        <w:t>retrouve l’appartement parisien où Catherine se réfugie pendant la guerre.</w:t>
      </w:r>
      <w:r w:rsidRPr="00047664">
        <w:rPr>
          <w:rFonts w:ascii="Times" w:hAnsi="Times" w:cs="Microsoft Himalaya"/>
        </w:rPr>
        <w:t xml:space="preserve"> </w:t>
      </w:r>
      <w:r w:rsidRPr="00047664">
        <w:rPr>
          <w:rFonts w:ascii="Times" w:hAnsi="Times" w:cs="Microsoft Himalaya"/>
        </w:rPr>
        <w:t>L’occupant actuel connaît bien l’histoire des lieux. Il me sourit avec douceur, caresse</w:t>
      </w:r>
      <w:r w:rsidRPr="00047664">
        <w:rPr>
          <w:rFonts w:ascii="Times" w:hAnsi="Times" w:cs="Microsoft Himalaya"/>
        </w:rPr>
        <w:t xml:space="preserve"> </w:t>
      </w:r>
      <w:r w:rsidRPr="00047664">
        <w:rPr>
          <w:rFonts w:ascii="Times" w:hAnsi="Times" w:cs="Microsoft Himalaya"/>
        </w:rPr>
        <w:t>une plante, près de la fenêtre : « Je suis sûr que Catherine aimerait qu’on mette des</w:t>
      </w:r>
      <w:r w:rsidRPr="00047664">
        <w:rPr>
          <w:rFonts w:ascii="Times" w:hAnsi="Times" w:cs="Microsoft Himalaya"/>
        </w:rPr>
        <w:t xml:space="preserve"> </w:t>
      </w:r>
      <w:r w:rsidRPr="00047664">
        <w:rPr>
          <w:rFonts w:ascii="Times" w:hAnsi="Times" w:cs="Microsoft Himalaya"/>
        </w:rPr>
        <w:t>plantes.</w:t>
      </w:r>
    </w:p>
    <w:p w:rsidR="00393571" w:rsidRPr="00047664" w:rsidRDefault="006E0A72" w:rsidP="006E0A72">
      <w:pPr>
        <w:autoSpaceDE w:val="0"/>
        <w:autoSpaceDN w:val="0"/>
        <w:adjustRightInd w:val="0"/>
        <w:rPr>
          <w:rFonts w:ascii="Times" w:hAnsi="Times" w:cs="Microsoft Himalaya"/>
        </w:rPr>
      </w:pPr>
      <w:r w:rsidRPr="00047664">
        <w:rPr>
          <w:rFonts w:ascii="Times" w:hAnsi="Times" w:cs="Microsoft Himalaya"/>
        </w:rPr>
        <w:t xml:space="preserve">- </w:t>
      </w:r>
      <w:r w:rsidR="00393571" w:rsidRPr="00047664">
        <w:rPr>
          <w:rFonts w:ascii="Times" w:hAnsi="Times" w:cs="Microsoft Himalaya"/>
        </w:rPr>
        <w:t>Et les papillons ?  Je lui montre les cadres en verre suspendus aux murs.</w:t>
      </w:r>
    </w:p>
    <w:p w:rsidR="00393571" w:rsidRPr="00047664" w:rsidRDefault="006E0A72" w:rsidP="00393571">
      <w:pPr>
        <w:autoSpaceDE w:val="0"/>
        <w:autoSpaceDN w:val="0"/>
        <w:adjustRightInd w:val="0"/>
        <w:rPr>
          <w:rFonts w:ascii="Times" w:hAnsi="Times" w:cs="Microsoft Himalaya"/>
        </w:rPr>
      </w:pPr>
      <w:r w:rsidRPr="00047664">
        <w:rPr>
          <w:rFonts w:ascii="Times" w:hAnsi="Times" w:cs="Microsoft Himalaya"/>
        </w:rPr>
        <w:t xml:space="preserve">- </w:t>
      </w:r>
      <w:r w:rsidR="00393571" w:rsidRPr="00047664">
        <w:rPr>
          <w:rFonts w:ascii="Times" w:hAnsi="Times" w:cs="Microsoft Himalaya"/>
        </w:rPr>
        <w:t>Ça, c’est une autre histoire ! Ils me rappellent Catherine, et j’ai le sentiment que</w:t>
      </w:r>
      <w:r w:rsidR="00393571" w:rsidRPr="00047664">
        <w:rPr>
          <w:rFonts w:ascii="Times" w:hAnsi="Times" w:cs="Microsoft Himalaya"/>
        </w:rPr>
        <w:t xml:space="preserve"> </w:t>
      </w:r>
      <w:r w:rsidR="00393571" w:rsidRPr="00047664">
        <w:rPr>
          <w:rFonts w:ascii="Times" w:hAnsi="Times" w:cs="Microsoft Himalaya"/>
        </w:rPr>
        <w:t>ces créatures ailées protègent des cauchemars.</w:t>
      </w:r>
    </w:p>
    <w:p w:rsidR="00393571" w:rsidRPr="00047664" w:rsidRDefault="00393571" w:rsidP="00393571">
      <w:pPr>
        <w:autoSpaceDE w:val="0"/>
        <w:autoSpaceDN w:val="0"/>
        <w:adjustRightInd w:val="0"/>
        <w:rPr>
          <w:rFonts w:ascii="Times" w:hAnsi="Times" w:cs="Microsoft Himalaya"/>
        </w:rPr>
      </w:pPr>
      <w:r w:rsidRPr="00047664">
        <w:rPr>
          <w:rFonts w:ascii="Times" w:hAnsi="Times" w:cs="Microsoft Himalaya"/>
        </w:rPr>
        <w:t>- Vos cauchemars à vous ?</w:t>
      </w:r>
    </w:p>
    <w:p w:rsidR="00393571" w:rsidRPr="00047664" w:rsidRDefault="00393571" w:rsidP="00393571">
      <w:pPr>
        <w:autoSpaceDE w:val="0"/>
        <w:autoSpaceDN w:val="0"/>
        <w:adjustRightInd w:val="0"/>
        <w:rPr>
          <w:rFonts w:ascii="Times" w:hAnsi="Times" w:cs="Microsoft Himalaya"/>
        </w:rPr>
      </w:pPr>
      <w:r w:rsidRPr="00047664">
        <w:rPr>
          <w:rFonts w:ascii="Times" w:hAnsi="Times" w:cs="Microsoft Himalaya"/>
        </w:rPr>
        <w:t>- Non, ceux de Catherine. Vous comprenez pourquoi</w:t>
      </w:r>
      <w:r w:rsidR="006E0A72" w:rsidRPr="00047664">
        <w:rPr>
          <w:rFonts w:ascii="Times" w:hAnsi="Times" w:cs="Microsoft Himalaya"/>
        </w:rPr>
        <w:t xml:space="preserve">, n’est-ce pas </w:t>
      </w:r>
      <w:r w:rsidRPr="00047664">
        <w:rPr>
          <w:rFonts w:ascii="Times" w:hAnsi="Times" w:cs="Microsoft Himalaya"/>
        </w:rPr>
        <w:t>? »</w:t>
      </w:r>
    </w:p>
    <w:p w:rsidR="00393571" w:rsidRPr="00047664" w:rsidRDefault="00393571" w:rsidP="00393571">
      <w:pPr>
        <w:autoSpaceDE w:val="0"/>
        <w:autoSpaceDN w:val="0"/>
        <w:adjustRightInd w:val="0"/>
        <w:rPr>
          <w:rFonts w:ascii="Times" w:hAnsi="Times" w:cs="Microsoft Himalaya"/>
        </w:rPr>
      </w:pPr>
      <w:r w:rsidRPr="00047664">
        <w:rPr>
          <w:rFonts w:ascii="Times" w:hAnsi="Times" w:cs="Microsoft Himalaya"/>
        </w:rPr>
        <w:t>J’acquiesce en silence.</w:t>
      </w:r>
    </w:p>
    <w:p w:rsidR="00393571" w:rsidRPr="00047664" w:rsidRDefault="00393571" w:rsidP="006E0A72">
      <w:pPr>
        <w:spacing w:before="100" w:beforeAutospacing="1" w:after="100" w:afterAutospacing="1"/>
        <w:outlineLvl w:val="0"/>
        <w:rPr>
          <w:rFonts w:ascii="Times" w:eastAsia="Times New Roman" w:hAnsi="Times" w:cs="Microsoft Himalaya"/>
          <w:b/>
          <w:bCs/>
          <w:color w:val="000000" w:themeColor="text1"/>
          <w:kern w:val="36"/>
          <w:sz w:val="22"/>
          <w:szCs w:val="22"/>
          <w:lang w:eastAsia="fr-FR"/>
        </w:rPr>
      </w:pPr>
      <w:r w:rsidRPr="00047664">
        <w:rPr>
          <w:rFonts w:ascii="Times" w:hAnsi="Times" w:cs="Microsoft Himalaya"/>
          <w:sz w:val="22"/>
          <w:szCs w:val="22"/>
        </w:rPr>
        <w:t>Adapté de Justine Picardie, Miss Dior, 2021</w:t>
      </w:r>
    </w:p>
    <w:p w:rsidR="000D362C" w:rsidRDefault="000D362C" w:rsidP="00BA31D7">
      <w:pPr>
        <w:spacing w:before="100" w:beforeAutospacing="1" w:after="100" w:afterAutospacing="1"/>
        <w:outlineLvl w:val="0"/>
        <w:rPr>
          <w:rFonts w:ascii="Times New Roman" w:eastAsia="Times New Roman" w:hAnsi="Times New Roman" w:cs="Times New Roman"/>
          <w:b/>
          <w:bCs/>
          <w:color w:val="000000" w:themeColor="text1"/>
          <w:kern w:val="36"/>
          <w:sz w:val="22"/>
          <w:szCs w:val="22"/>
          <w:lang w:eastAsia="fr-FR"/>
        </w:rPr>
      </w:pPr>
    </w:p>
    <w:p w:rsidR="006E0A72" w:rsidRDefault="006E0A72" w:rsidP="00BA31D7">
      <w:pPr>
        <w:spacing w:before="100" w:beforeAutospacing="1" w:after="100" w:afterAutospacing="1"/>
        <w:outlineLvl w:val="0"/>
        <w:rPr>
          <w:rFonts w:ascii="Times New Roman" w:eastAsia="Times New Roman" w:hAnsi="Times New Roman" w:cs="Times New Roman"/>
          <w:b/>
          <w:bCs/>
          <w:color w:val="000000" w:themeColor="text1"/>
          <w:kern w:val="36"/>
          <w:sz w:val="22"/>
          <w:szCs w:val="22"/>
          <w:lang w:eastAsia="fr-FR"/>
        </w:rPr>
      </w:pPr>
    </w:p>
    <w:p w:rsidR="006E0A72" w:rsidRDefault="006E0A72" w:rsidP="00BA31D7">
      <w:pPr>
        <w:spacing w:before="100" w:beforeAutospacing="1" w:after="100" w:afterAutospacing="1"/>
        <w:outlineLvl w:val="0"/>
        <w:rPr>
          <w:rFonts w:ascii="Times New Roman" w:eastAsia="Times New Roman" w:hAnsi="Times New Roman" w:cs="Times New Roman"/>
          <w:b/>
          <w:bCs/>
          <w:color w:val="000000" w:themeColor="text1"/>
          <w:kern w:val="36"/>
          <w:sz w:val="22"/>
          <w:szCs w:val="22"/>
          <w:lang w:eastAsia="fr-FR"/>
        </w:rPr>
      </w:pPr>
    </w:p>
    <w:p w:rsidR="006E0A72" w:rsidRDefault="006E0A72" w:rsidP="006E0A72">
      <w:pPr>
        <w:spacing w:before="100" w:beforeAutospacing="1" w:after="100" w:afterAutospacing="1"/>
        <w:jc w:val="right"/>
        <w:outlineLvl w:val="0"/>
        <w:rPr>
          <w:rFonts w:ascii="Georgia" w:eastAsia="Times New Roman" w:hAnsi="Georgia" w:cs="Times New Roman"/>
          <w:bCs/>
          <w:i/>
          <w:color w:val="000000" w:themeColor="text1"/>
          <w:kern w:val="36"/>
          <w:sz w:val="21"/>
          <w:szCs w:val="21"/>
          <w:lang w:eastAsia="fr-FR"/>
        </w:rPr>
      </w:pPr>
      <w:r w:rsidRPr="00A52EC3">
        <w:rPr>
          <w:rFonts w:ascii="Georgia" w:eastAsia="Times New Roman" w:hAnsi="Georgia" w:cs="Times New Roman"/>
          <w:bCs/>
          <w:i/>
          <w:color w:val="000000" w:themeColor="text1"/>
          <w:kern w:val="36"/>
          <w:sz w:val="21"/>
          <w:szCs w:val="21"/>
          <w:lang w:eastAsia="fr-FR"/>
        </w:rPr>
        <w:t xml:space="preserve">Tournez la page </w:t>
      </w:r>
      <w:r>
        <w:rPr>
          <w:rFonts w:ascii="Georgia" w:eastAsia="Times New Roman" w:hAnsi="Georgia" w:cs="Times New Roman"/>
          <w:bCs/>
          <w:i/>
          <w:color w:val="000000" w:themeColor="text1"/>
          <w:kern w:val="36"/>
          <w:sz w:val="21"/>
          <w:szCs w:val="21"/>
          <w:lang w:eastAsia="fr-FR"/>
        </w:rPr>
        <w:t xml:space="preserve">svp </w:t>
      </w:r>
    </w:p>
    <w:p w:rsidR="006E0A72" w:rsidRDefault="006E0A72" w:rsidP="006E0A72">
      <w:pPr>
        <w:spacing w:before="100" w:beforeAutospacing="1" w:after="100" w:afterAutospacing="1"/>
        <w:outlineLvl w:val="0"/>
        <w:rPr>
          <w:rFonts w:ascii="Times New Roman" w:eastAsia="Times New Roman" w:hAnsi="Times New Roman" w:cs="Times New Roman"/>
          <w:b/>
          <w:bCs/>
          <w:color w:val="000000" w:themeColor="text1"/>
          <w:kern w:val="36"/>
          <w:sz w:val="22"/>
          <w:szCs w:val="22"/>
          <w:lang w:eastAsia="fr-FR"/>
        </w:rPr>
      </w:pPr>
    </w:p>
    <w:p w:rsidR="006E0A72" w:rsidRDefault="006E0A72" w:rsidP="00BA31D7">
      <w:pPr>
        <w:spacing w:before="100" w:beforeAutospacing="1" w:after="100" w:afterAutospacing="1"/>
        <w:outlineLvl w:val="0"/>
        <w:rPr>
          <w:rFonts w:ascii="Times New Roman" w:eastAsia="Times New Roman" w:hAnsi="Times New Roman" w:cs="Times New Roman"/>
          <w:b/>
          <w:bCs/>
          <w:color w:val="000000" w:themeColor="text1"/>
          <w:kern w:val="36"/>
          <w:sz w:val="22"/>
          <w:szCs w:val="22"/>
          <w:lang w:eastAsia="fr-FR"/>
        </w:rPr>
      </w:pPr>
    </w:p>
    <w:p w:rsidR="006E0A72" w:rsidRDefault="006E0A72" w:rsidP="00BA31D7">
      <w:pPr>
        <w:spacing w:before="100" w:beforeAutospacing="1" w:after="100" w:afterAutospacing="1"/>
        <w:outlineLvl w:val="0"/>
        <w:rPr>
          <w:rFonts w:ascii="Times New Roman" w:eastAsia="Times New Roman" w:hAnsi="Times New Roman" w:cs="Times New Roman"/>
          <w:b/>
          <w:bCs/>
          <w:color w:val="000000" w:themeColor="text1"/>
          <w:kern w:val="36"/>
          <w:sz w:val="22"/>
          <w:szCs w:val="22"/>
          <w:lang w:eastAsia="fr-FR"/>
        </w:rPr>
      </w:pPr>
    </w:p>
    <w:p w:rsidR="006E0A72" w:rsidRPr="005F7619" w:rsidRDefault="006E0A72" w:rsidP="006E0A72">
      <w:pPr>
        <w:pBdr>
          <w:top w:val="single" w:sz="4" w:space="1" w:color="auto"/>
          <w:left w:val="single" w:sz="4" w:space="4" w:color="auto"/>
          <w:bottom w:val="single" w:sz="4" w:space="1" w:color="auto"/>
          <w:right w:val="single" w:sz="4" w:space="4" w:color="auto"/>
        </w:pBdr>
        <w:spacing w:beforeLines="80" w:before="192" w:afterLines="80" w:after="192"/>
        <w:jc w:val="center"/>
        <w:textAlignment w:val="baseline"/>
        <w:outlineLvl w:val="0"/>
        <w:rPr>
          <w:rFonts w:ascii="Georgia" w:eastAsia="Times New Roman" w:hAnsi="Georgia" w:cs="Times New Roman"/>
          <w:b/>
          <w:bCs/>
          <w:kern w:val="36"/>
          <w:sz w:val="22"/>
          <w:szCs w:val="22"/>
          <w:lang w:eastAsia="fr-FR"/>
        </w:rPr>
      </w:pPr>
      <w:r w:rsidRPr="005F7619">
        <w:rPr>
          <w:rFonts w:ascii="Georgia" w:eastAsia="Times New Roman" w:hAnsi="Georgia" w:cs="Times New Roman"/>
          <w:b/>
          <w:bCs/>
          <w:kern w:val="36"/>
          <w:sz w:val="22"/>
          <w:szCs w:val="22"/>
          <w:lang w:eastAsia="fr-FR"/>
        </w:rPr>
        <w:lastRenderedPageBreak/>
        <w:t xml:space="preserve">Partie 2  -  Expression </w:t>
      </w:r>
    </w:p>
    <w:p w:rsidR="00BA31D7" w:rsidRPr="003B096A" w:rsidRDefault="00BA31D7" w:rsidP="00BA31D7">
      <w:pPr>
        <w:spacing w:before="100" w:beforeAutospacing="1" w:after="100" w:afterAutospacing="1"/>
        <w:outlineLvl w:val="0"/>
        <w:rPr>
          <w:rFonts w:ascii="Times New Roman" w:eastAsia="Times New Roman" w:hAnsi="Times New Roman" w:cs="Times New Roman"/>
          <w:b/>
          <w:bCs/>
          <w:color w:val="000000" w:themeColor="text1"/>
          <w:kern w:val="36"/>
          <w:sz w:val="22"/>
          <w:szCs w:val="22"/>
          <w:lang w:val="en-US" w:eastAsia="fr-FR"/>
        </w:rPr>
      </w:pPr>
      <w:r w:rsidRPr="003B096A">
        <w:rPr>
          <w:rFonts w:ascii="Times New Roman" w:eastAsia="Times New Roman" w:hAnsi="Times New Roman" w:cs="Times New Roman"/>
          <w:b/>
          <w:bCs/>
          <w:color w:val="000000" w:themeColor="text1"/>
          <w:kern w:val="36"/>
          <w:sz w:val="22"/>
          <w:szCs w:val="22"/>
          <w:lang w:val="en-US" w:eastAsia="fr-FR"/>
        </w:rPr>
        <w:t>The UK’s gamble on solar geoengineering is like using aspirin for cancer</w:t>
      </w:r>
    </w:p>
    <w:p w:rsidR="00BA31D7" w:rsidRPr="003B096A" w:rsidRDefault="00BA31D7" w:rsidP="00BA31D7">
      <w:pPr>
        <w:rPr>
          <w:rFonts w:ascii="Times New Roman" w:eastAsia="Times New Roman" w:hAnsi="Times New Roman" w:cs="Times New Roman"/>
          <w:color w:val="000000" w:themeColor="text1"/>
          <w:sz w:val="21"/>
          <w:szCs w:val="21"/>
          <w:lang w:val="en-US" w:eastAsia="fr-FR"/>
        </w:rPr>
      </w:pPr>
      <w:hyperlink r:id="rId5" w:history="1">
        <w:r w:rsidRPr="00380329">
          <w:rPr>
            <w:rFonts w:ascii="Times New Roman" w:eastAsia="Times New Roman" w:hAnsi="Times New Roman" w:cs="Times New Roman"/>
            <w:color w:val="000000" w:themeColor="text1"/>
            <w:sz w:val="21"/>
            <w:szCs w:val="21"/>
            <w:lang w:val="en-US" w:eastAsia="fr-FR"/>
          </w:rPr>
          <w:t xml:space="preserve">Raymond </w:t>
        </w:r>
        <w:proofErr w:type="spellStart"/>
        <w:r w:rsidRPr="00380329">
          <w:rPr>
            <w:rFonts w:ascii="Times New Roman" w:eastAsia="Times New Roman" w:hAnsi="Times New Roman" w:cs="Times New Roman"/>
            <w:color w:val="000000" w:themeColor="text1"/>
            <w:sz w:val="21"/>
            <w:szCs w:val="21"/>
            <w:lang w:val="en-US" w:eastAsia="fr-FR"/>
          </w:rPr>
          <w:t>Pierrehumbert</w:t>
        </w:r>
        <w:proofErr w:type="spellEnd"/>
      </w:hyperlink>
      <w:r w:rsidRPr="003B096A">
        <w:rPr>
          <w:rFonts w:ascii="Times New Roman" w:eastAsia="Times New Roman" w:hAnsi="Times New Roman" w:cs="Times New Roman"/>
          <w:color w:val="000000" w:themeColor="text1"/>
          <w:sz w:val="21"/>
          <w:szCs w:val="21"/>
          <w:lang w:val="en-US" w:eastAsia="fr-FR"/>
        </w:rPr>
        <w:t xml:space="preserve"> and </w:t>
      </w:r>
      <w:hyperlink r:id="rId6" w:history="1">
        <w:r w:rsidRPr="00380329">
          <w:rPr>
            <w:rFonts w:ascii="Times New Roman" w:eastAsia="Times New Roman" w:hAnsi="Times New Roman" w:cs="Times New Roman"/>
            <w:color w:val="000000" w:themeColor="text1"/>
            <w:sz w:val="21"/>
            <w:szCs w:val="21"/>
            <w:lang w:val="en-US" w:eastAsia="fr-FR"/>
          </w:rPr>
          <w:t>Michael Mann</w:t>
        </w:r>
      </w:hyperlink>
      <w:r w:rsidRPr="00380329">
        <w:rPr>
          <w:rFonts w:ascii="Times New Roman" w:eastAsia="Times New Roman" w:hAnsi="Times New Roman" w:cs="Times New Roman"/>
          <w:color w:val="000000" w:themeColor="text1"/>
          <w:sz w:val="21"/>
          <w:szCs w:val="21"/>
          <w:lang w:val="en-US" w:eastAsia="fr-FR"/>
        </w:rPr>
        <w:t xml:space="preserve">  Wed 12 Mar 2025 </w:t>
      </w:r>
      <w:r w:rsidRPr="00380329">
        <w:rPr>
          <w:rFonts w:ascii="Times New Roman" w:eastAsia="Times New Roman" w:hAnsi="Times New Roman" w:cs="Times New Roman"/>
          <w:i/>
          <w:color w:val="000000" w:themeColor="text1"/>
          <w:sz w:val="21"/>
          <w:szCs w:val="21"/>
          <w:lang w:val="en-US" w:eastAsia="fr-FR"/>
        </w:rPr>
        <w:t>The Guardian</w:t>
      </w:r>
    </w:p>
    <w:p w:rsidR="00BA31D7" w:rsidRPr="003B096A" w:rsidRDefault="00BA31D7" w:rsidP="00BA31D7">
      <w:pPr>
        <w:spacing w:beforeLines="100" w:before="240" w:afterLines="100" w:after="240"/>
        <w:rPr>
          <w:rFonts w:ascii="Times New Roman" w:eastAsia="Times New Roman" w:hAnsi="Times New Roman" w:cs="Times New Roman"/>
          <w:color w:val="000000" w:themeColor="text1"/>
          <w:sz w:val="22"/>
          <w:szCs w:val="22"/>
          <w:lang w:val="en-US" w:eastAsia="fr-FR"/>
        </w:rPr>
      </w:pPr>
      <w:r w:rsidRPr="00380329">
        <w:rPr>
          <w:rFonts w:ascii="Times New Roman" w:eastAsia="Times New Roman" w:hAnsi="Times New Roman" w:cs="Times New Roman"/>
          <w:color w:val="000000" w:themeColor="text1"/>
          <w:sz w:val="22"/>
          <w:szCs w:val="22"/>
          <w:lang w:val="en-US" w:eastAsia="fr-FR"/>
        </w:rPr>
        <w:t>S</w:t>
      </w:r>
      <w:r w:rsidRPr="003B096A">
        <w:rPr>
          <w:rFonts w:ascii="Times New Roman" w:eastAsia="Times New Roman" w:hAnsi="Times New Roman" w:cs="Times New Roman"/>
          <w:color w:val="000000" w:themeColor="text1"/>
          <w:sz w:val="22"/>
          <w:szCs w:val="22"/>
          <w:lang w:val="en-US" w:eastAsia="fr-FR"/>
        </w:rPr>
        <w:t xml:space="preserve">ome years ago in the pages of the Guardian, we </w:t>
      </w:r>
      <w:hyperlink r:id="rId7" w:history="1">
        <w:r w:rsidRPr="00380329">
          <w:rPr>
            <w:rFonts w:ascii="Times New Roman" w:eastAsia="Times New Roman" w:hAnsi="Times New Roman" w:cs="Times New Roman"/>
            <w:color w:val="000000" w:themeColor="text1"/>
            <w:sz w:val="22"/>
            <w:szCs w:val="22"/>
            <w:lang w:val="en-US" w:eastAsia="fr-FR"/>
          </w:rPr>
          <w:t>sounded the alarm</w:t>
        </w:r>
      </w:hyperlink>
      <w:r w:rsidRPr="003B096A">
        <w:rPr>
          <w:rFonts w:ascii="Times New Roman" w:eastAsia="Times New Roman" w:hAnsi="Times New Roman" w:cs="Times New Roman"/>
          <w:color w:val="000000" w:themeColor="text1"/>
          <w:sz w:val="22"/>
          <w:szCs w:val="22"/>
          <w:lang w:val="en-US" w:eastAsia="fr-FR"/>
        </w:rPr>
        <w:t xml:space="preserve"> about the increasing attention being paid to solar geoengineering – a </w:t>
      </w:r>
      <w:hyperlink r:id="rId8" w:history="1">
        <w:r w:rsidRPr="00380329">
          <w:rPr>
            <w:rFonts w:ascii="Times New Roman" w:eastAsia="Times New Roman" w:hAnsi="Times New Roman" w:cs="Times New Roman"/>
            <w:color w:val="000000" w:themeColor="text1"/>
            <w:sz w:val="22"/>
            <w:szCs w:val="22"/>
            <w:lang w:val="en-US" w:eastAsia="fr-FR"/>
          </w:rPr>
          <w:t>barking mad</w:t>
        </w:r>
      </w:hyperlink>
      <w:r w:rsidRPr="003B096A">
        <w:rPr>
          <w:rFonts w:ascii="Times New Roman" w:eastAsia="Times New Roman" w:hAnsi="Times New Roman" w:cs="Times New Roman"/>
          <w:color w:val="000000" w:themeColor="text1"/>
          <w:sz w:val="22"/>
          <w:szCs w:val="22"/>
          <w:lang w:val="en-US" w:eastAsia="fr-FR"/>
        </w:rPr>
        <w:t xml:space="preserve"> scheme to cancel global heating by putting pollutants in the atmosphere that dim the sun by reflecting some sunlight back to space.</w:t>
      </w:r>
    </w:p>
    <w:p w:rsidR="00BA31D7" w:rsidRPr="003B096A" w:rsidRDefault="00BA31D7" w:rsidP="00BA31D7">
      <w:pPr>
        <w:spacing w:beforeLines="100" w:before="240" w:afterLines="100" w:after="240"/>
        <w:rPr>
          <w:rFonts w:ascii="Times New Roman" w:eastAsia="Times New Roman" w:hAnsi="Times New Roman" w:cs="Times New Roman"/>
          <w:color w:val="000000" w:themeColor="text1"/>
          <w:sz w:val="22"/>
          <w:szCs w:val="22"/>
          <w:lang w:val="en-US" w:eastAsia="fr-FR"/>
        </w:rPr>
      </w:pPr>
      <w:r w:rsidRPr="003B096A">
        <w:rPr>
          <w:rFonts w:ascii="Times New Roman" w:eastAsia="Times New Roman" w:hAnsi="Times New Roman" w:cs="Times New Roman"/>
          <w:color w:val="000000" w:themeColor="text1"/>
          <w:sz w:val="22"/>
          <w:szCs w:val="22"/>
          <w:lang w:val="en-US" w:eastAsia="fr-FR"/>
        </w:rPr>
        <w:t xml:space="preserve">In one widely touted proposition, fleets of aircraft would continually inject </w:t>
      </w:r>
      <w:proofErr w:type="spellStart"/>
      <w:r w:rsidRPr="003B096A">
        <w:rPr>
          <w:rFonts w:ascii="Times New Roman" w:eastAsia="Times New Roman" w:hAnsi="Times New Roman" w:cs="Times New Roman"/>
          <w:color w:val="000000" w:themeColor="text1"/>
          <w:sz w:val="22"/>
          <w:szCs w:val="22"/>
          <w:lang w:val="en-US" w:eastAsia="fr-FR"/>
        </w:rPr>
        <w:t>sulphur</w:t>
      </w:r>
      <w:proofErr w:type="spellEnd"/>
      <w:r w:rsidRPr="003B096A">
        <w:rPr>
          <w:rFonts w:ascii="Times New Roman" w:eastAsia="Times New Roman" w:hAnsi="Times New Roman" w:cs="Times New Roman"/>
          <w:color w:val="000000" w:themeColor="text1"/>
          <w:sz w:val="22"/>
          <w:szCs w:val="22"/>
          <w:lang w:val="en-US" w:eastAsia="fr-FR"/>
        </w:rPr>
        <w:t xml:space="preserve"> compounds into the upper atmosphere, simulating the effects of a massive array of volcanoes erupting continuously. In essence, we have broken the climate by releasing </w:t>
      </w:r>
      <w:proofErr w:type="spellStart"/>
      <w:r w:rsidRPr="003B096A">
        <w:rPr>
          <w:rFonts w:ascii="Times New Roman" w:eastAsia="Times New Roman" w:hAnsi="Times New Roman" w:cs="Times New Roman"/>
          <w:color w:val="000000" w:themeColor="text1"/>
          <w:sz w:val="22"/>
          <w:szCs w:val="22"/>
          <w:lang w:val="en-US" w:eastAsia="fr-FR"/>
        </w:rPr>
        <w:t>gigatonnes</w:t>
      </w:r>
      <w:proofErr w:type="spellEnd"/>
      <w:r w:rsidRPr="003B096A">
        <w:rPr>
          <w:rFonts w:ascii="Times New Roman" w:eastAsia="Times New Roman" w:hAnsi="Times New Roman" w:cs="Times New Roman"/>
          <w:color w:val="000000" w:themeColor="text1"/>
          <w:sz w:val="22"/>
          <w:szCs w:val="22"/>
          <w:lang w:val="en-US" w:eastAsia="fr-FR"/>
        </w:rPr>
        <w:t xml:space="preserve"> of fossil-fuel carbon dioxide, and solar geoengineering proposes to “fix” it by breaking a very different part of the climate system.</w:t>
      </w:r>
    </w:p>
    <w:p w:rsidR="00BA31D7" w:rsidRDefault="00BA31D7" w:rsidP="00BA31D7">
      <w:pPr>
        <w:spacing w:beforeLines="100" w:before="240" w:afterLines="100" w:after="240"/>
        <w:rPr>
          <w:rFonts w:ascii="Times New Roman" w:eastAsia="Times New Roman" w:hAnsi="Times New Roman" w:cs="Times New Roman"/>
          <w:color w:val="000000" w:themeColor="text1"/>
          <w:sz w:val="22"/>
          <w:szCs w:val="22"/>
          <w:lang w:val="en-US" w:eastAsia="fr-FR"/>
        </w:rPr>
      </w:pPr>
      <w:r w:rsidRPr="003B096A">
        <w:rPr>
          <w:rFonts w:ascii="Times New Roman" w:eastAsia="Times New Roman" w:hAnsi="Times New Roman" w:cs="Times New Roman"/>
          <w:color w:val="000000" w:themeColor="text1"/>
          <w:sz w:val="22"/>
          <w:szCs w:val="22"/>
          <w:lang w:val="en-US" w:eastAsia="fr-FR"/>
        </w:rPr>
        <w:t xml:space="preserve">The fix is more like taking aspirin for cancer, treating symptoms but leaving the underlying malignancy to keep growing. It poses arguably unsurmountable governance issues in our turbulent modern political environment. </w:t>
      </w:r>
    </w:p>
    <w:p w:rsidR="00C44CF3" w:rsidRPr="00C44CF3" w:rsidRDefault="00BA31D7" w:rsidP="00C55D33">
      <w:pPr>
        <w:rPr>
          <w:rFonts w:ascii="Times New Roman" w:eastAsia="Times New Roman" w:hAnsi="Times New Roman" w:cs="Times New Roman"/>
          <w:color w:val="000000" w:themeColor="text1"/>
          <w:sz w:val="22"/>
          <w:szCs w:val="22"/>
          <w:lang w:val="en-US" w:eastAsia="fr-FR"/>
        </w:rPr>
      </w:pPr>
      <w:r w:rsidRPr="003B096A">
        <w:rPr>
          <w:rFonts w:ascii="Times New Roman" w:eastAsia="Times New Roman" w:hAnsi="Times New Roman" w:cs="Times New Roman"/>
          <w:color w:val="000000" w:themeColor="text1"/>
          <w:sz w:val="22"/>
          <w:szCs w:val="22"/>
          <w:lang w:val="en-US" w:eastAsia="fr-FR"/>
        </w:rPr>
        <w:t xml:space="preserve">Since our 2021 commentary, the situation has grown far worse, with tens of millions of dollars pouring into the scheme, mostly from private philanthropy. Bill Gates was an early backer, and the tech industries have piled on since. But we never imagined that the UK government itself would be leading the </w:t>
      </w:r>
      <w:r w:rsidRPr="000D362C">
        <w:rPr>
          <w:rFonts w:ascii="Times" w:eastAsia="Times New Roman" w:hAnsi="Times" w:cs="Times New Roman"/>
          <w:color w:val="000000" w:themeColor="text1"/>
          <w:sz w:val="22"/>
          <w:szCs w:val="22"/>
          <w:lang w:val="en-US" w:eastAsia="fr-FR"/>
        </w:rPr>
        <w:t>charge into what is almost universally recognized as the most dangerous and destabilizing sort of research: field trials that risk developing dangerous technology and paving the way for deployment.</w:t>
      </w:r>
      <w:r w:rsidR="00C55D33" w:rsidRPr="000D362C">
        <w:rPr>
          <w:rFonts w:ascii="Times" w:eastAsia="Times New Roman" w:hAnsi="Times" w:cs="Times New Roman"/>
          <w:color w:val="000000" w:themeColor="text1"/>
          <w:sz w:val="22"/>
          <w:szCs w:val="22"/>
          <w:lang w:val="en-US" w:eastAsia="fr-FR"/>
        </w:rPr>
        <w:t xml:space="preserve"> </w:t>
      </w:r>
      <w:r w:rsidR="00C55D33" w:rsidRPr="000D362C">
        <w:rPr>
          <w:rFonts w:ascii="Times" w:hAnsi="Times"/>
          <w:color w:val="000000" w:themeColor="text1"/>
          <w:sz w:val="22"/>
          <w:szCs w:val="22"/>
          <w:lang w:val="en-US"/>
        </w:rPr>
        <w:t xml:space="preserve">That is precisely the emphasis as the UK’s Advanced Research and Invention Agency (Aria) </w:t>
      </w:r>
      <w:hyperlink r:id="rId9" w:anchor="ourgoal" w:history="1">
        <w:r w:rsidR="00C55D33" w:rsidRPr="000D362C">
          <w:rPr>
            <w:rStyle w:val="Lienhypertexte"/>
            <w:rFonts w:ascii="Times" w:hAnsi="Times"/>
            <w:color w:val="000000" w:themeColor="text1"/>
            <w:sz w:val="22"/>
            <w:szCs w:val="22"/>
            <w:u w:val="none"/>
            <w:lang w:val="en-US"/>
          </w:rPr>
          <w:t>prepares to hand over</w:t>
        </w:r>
      </w:hyperlink>
      <w:r w:rsidR="00C55D33" w:rsidRPr="000D362C">
        <w:rPr>
          <w:rFonts w:ascii="Times" w:hAnsi="Times"/>
          <w:color w:val="000000" w:themeColor="text1"/>
          <w:sz w:val="22"/>
          <w:szCs w:val="22"/>
          <w:lang w:val="en-US"/>
        </w:rPr>
        <w:t xml:space="preserve"> $58m for solar geoengineering research and development. </w:t>
      </w:r>
      <w:r w:rsidRPr="000D362C">
        <w:rPr>
          <w:rFonts w:ascii="Times" w:eastAsia="Times New Roman" w:hAnsi="Times" w:cs="Times New Roman"/>
          <w:color w:val="000000" w:themeColor="text1"/>
          <w:sz w:val="22"/>
          <w:szCs w:val="22"/>
          <w:lang w:val="en-US" w:eastAsia="fr-FR"/>
        </w:rPr>
        <w:t>Outdoor experimentation is such a controversial undertaking that even the Simons Foundation, which funds</w:t>
      </w:r>
      <w:r w:rsidRPr="000D362C">
        <w:rPr>
          <w:rFonts w:ascii="Times New Roman" w:eastAsia="Times New Roman" w:hAnsi="Times New Roman" w:cs="Times New Roman"/>
          <w:color w:val="000000" w:themeColor="text1"/>
          <w:sz w:val="22"/>
          <w:szCs w:val="22"/>
          <w:lang w:val="en-US" w:eastAsia="fr-FR"/>
        </w:rPr>
        <w:t xml:space="preserve"> </w:t>
      </w:r>
      <w:r w:rsidRPr="003B096A">
        <w:rPr>
          <w:rFonts w:ascii="Times New Roman" w:eastAsia="Times New Roman" w:hAnsi="Times New Roman" w:cs="Times New Roman"/>
          <w:color w:val="000000" w:themeColor="text1"/>
          <w:sz w:val="22"/>
          <w:szCs w:val="22"/>
          <w:lang w:val="en-US" w:eastAsia="fr-FR"/>
        </w:rPr>
        <w:t>research in solar geoengineering, has shied away from making grants in this area.</w:t>
      </w:r>
    </w:p>
    <w:p w:rsidR="00BA31D7" w:rsidRPr="00380329" w:rsidRDefault="00BA31D7" w:rsidP="00BA31D7">
      <w:pPr>
        <w:spacing w:beforeLines="100" w:before="240" w:afterLines="100" w:after="240"/>
        <w:rPr>
          <w:rFonts w:ascii="Times New Roman" w:eastAsia="Times New Roman" w:hAnsi="Times New Roman" w:cs="Times New Roman"/>
          <w:color w:val="000000" w:themeColor="text1"/>
          <w:sz w:val="22"/>
          <w:szCs w:val="22"/>
          <w:lang w:val="en-US" w:eastAsia="fr-FR"/>
        </w:rPr>
      </w:pPr>
      <w:r w:rsidRPr="003B096A">
        <w:rPr>
          <w:rFonts w:ascii="Times New Roman" w:eastAsia="Times New Roman" w:hAnsi="Times New Roman" w:cs="Times New Roman"/>
          <w:color w:val="000000" w:themeColor="text1"/>
          <w:sz w:val="22"/>
          <w:szCs w:val="22"/>
          <w:lang w:val="en-US" w:eastAsia="fr-FR"/>
        </w:rPr>
        <w:t xml:space="preserve">The Aria </w:t>
      </w:r>
      <w:proofErr w:type="spellStart"/>
      <w:r w:rsidRPr="003B096A">
        <w:rPr>
          <w:rFonts w:ascii="Times New Roman" w:eastAsia="Times New Roman" w:hAnsi="Times New Roman" w:cs="Times New Roman"/>
          <w:color w:val="000000" w:themeColor="text1"/>
          <w:sz w:val="22"/>
          <w:szCs w:val="22"/>
          <w:lang w:val="en-US" w:eastAsia="fr-FR"/>
        </w:rPr>
        <w:t>programme</w:t>
      </w:r>
      <w:proofErr w:type="spellEnd"/>
      <w:r w:rsidRPr="003B096A">
        <w:rPr>
          <w:rFonts w:ascii="Times New Roman" w:eastAsia="Times New Roman" w:hAnsi="Times New Roman" w:cs="Times New Roman"/>
          <w:color w:val="000000" w:themeColor="text1"/>
          <w:sz w:val="22"/>
          <w:szCs w:val="22"/>
          <w:lang w:val="en-US" w:eastAsia="fr-FR"/>
        </w:rPr>
        <w:t xml:space="preserve"> </w:t>
      </w:r>
      <w:hyperlink r:id="rId10" w:history="1">
        <w:r w:rsidRPr="00380329">
          <w:rPr>
            <w:rFonts w:ascii="Times New Roman" w:eastAsia="Times New Roman" w:hAnsi="Times New Roman" w:cs="Times New Roman"/>
            <w:color w:val="000000" w:themeColor="text1"/>
            <w:sz w:val="22"/>
            <w:szCs w:val="22"/>
            <w:lang w:val="en-US" w:eastAsia="fr-FR"/>
          </w:rPr>
          <w:t>thesis document</w:t>
        </w:r>
      </w:hyperlink>
      <w:r w:rsidRPr="003B096A">
        <w:rPr>
          <w:rFonts w:ascii="Times New Roman" w:eastAsia="Times New Roman" w:hAnsi="Times New Roman" w:cs="Times New Roman"/>
          <w:color w:val="000000" w:themeColor="text1"/>
          <w:sz w:val="22"/>
          <w:szCs w:val="22"/>
          <w:lang w:val="en-US" w:eastAsia="fr-FR"/>
        </w:rPr>
        <w:t xml:space="preserve"> on “cooling the Earth” makes for chilling reading. The project goes all-in on the supposed need for field trials, without making a case that such trials could answer any of the really important questions about what would happen with a sustained global-scale deployment. That the trials are described as “small scale” is little comfort, because even small-scale trials risk developing the technology somebody else (think Musk, Trump or Putin) might use for a large-scale deployment. </w:t>
      </w:r>
    </w:p>
    <w:p w:rsidR="00C55D33" w:rsidRDefault="00BA31D7" w:rsidP="00BA31D7">
      <w:pPr>
        <w:spacing w:beforeLines="100" w:before="240" w:afterLines="100" w:after="240"/>
        <w:rPr>
          <w:rFonts w:ascii="Times New Roman" w:eastAsia="Times New Roman" w:hAnsi="Times New Roman" w:cs="Times New Roman"/>
          <w:color w:val="000000" w:themeColor="text1"/>
          <w:sz w:val="22"/>
          <w:szCs w:val="22"/>
          <w:lang w:val="en-US" w:eastAsia="fr-FR"/>
        </w:rPr>
      </w:pPr>
      <w:r w:rsidRPr="003B096A">
        <w:rPr>
          <w:rFonts w:ascii="Times New Roman" w:eastAsia="Times New Roman" w:hAnsi="Times New Roman" w:cs="Times New Roman"/>
          <w:color w:val="000000" w:themeColor="text1"/>
          <w:sz w:val="22"/>
          <w:szCs w:val="22"/>
          <w:lang w:val="en-US" w:eastAsia="fr-FR"/>
        </w:rPr>
        <w:t xml:space="preserve">There is extreme danger in launching such field trials into an environment with neither national nor international governance in place. The only governance would be that imposed by Aria directors, who are accountable to basically nobody. Worse, Aria can fund projects outside the UK, which invites shopping for sites with poor environmental regulations and limited opportunities for public protest. </w:t>
      </w:r>
    </w:p>
    <w:p w:rsidR="00BA31D7" w:rsidRPr="003B096A" w:rsidRDefault="00BA31D7" w:rsidP="00BA31D7">
      <w:pPr>
        <w:spacing w:beforeLines="100" w:before="240" w:afterLines="100" w:after="240"/>
        <w:rPr>
          <w:rFonts w:ascii="Times New Roman" w:eastAsia="Times New Roman" w:hAnsi="Times New Roman" w:cs="Times New Roman"/>
          <w:color w:val="000000" w:themeColor="text1"/>
          <w:sz w:val="22"/>
          <w:szCs w:val="22"/>
          <w:lang w:val="en-US" w:eastAsia="fr-FR"/>
        </w:rPr>
      </w:pPr>
      <w:r w:rsidRPr="003B096A">
        <w:rPr>
          <w:rFonts w:ascii="Times New Roman" w:eastAsia="Times New Roman" w:hAnsi="Times New Roman" w:cs="Times New Roman"/>
          <w:color w:val="000000" w:themeColor="text1"/>
          <w:sz w:val="22"/>
          <w:szCs w:val="22"/>
          <w:lang w:val="en-US" w:eastAsia="fr-FR"/>
        </w:rPr>
        <w:t xml:space="preserve">The Aria geoengineering </w:t>
      </w:r>
      <w:proofErr w:type="spellStart"/>
      <w:r w:rsidRPr="003B096A">
        <w:rPr>
          <w:rFonts w:ascii="Times New Roman" w:eastAsia="Times New Roman" w:hAnsi="Times New Roman" w:cs="Times New Roman"/>
          <w:color w:val="000000" w:themeColor="text1"/>
          <w:sz w:val="22"/>
          <w:szCs w:val="22"/>
          <w:lang w:val="en-US" w:eastAsia="fr-FR"/>
        </w:rPr>
        <w:t>programme</w:t>
      </w:r>
      <w:proofErr w:type="spellEnd"/>
      <w:r w:rsidRPr="003B096A">
        <w:rPr>
          <w:rFonts w:ascii="Times New Roman" w:eastAsia="Times New Roman" w:hAnsi="Times New Roman" w:cs="Times New Roman"/>
          <w:color w:val="000000" w:themeColor="text1"/>
          <w:sz w:val="22"/>
          <w:szCs w:val="22"/>
          <w:lang w:val="en-US" w:eastAsia="fr-FR"/>
        </w:rPr>
        <w:t xml:space="preserve"> is a dangerous distraction from the work that needs to be done to achieve net-zero carbon dioxide emissions. The net-zero goal is one that is enshrined in UK law, and one that the </w:t>
      </w:r>
      <w:proofErr w:type="spellStart"/>
      <w:r w:rsidRPr="003B096A">
        <w:rPr>
          <w:rFonts w:ascii="Times New Roman" w:eastAsia="Times New Roman" w:hAnsi="Times New Roman" w:cs="Times New Roman"/>
          <w:color w:val="000000" w:themeColor="text1"/>
          <w:sz w:val="22"/>
          <w:szCs w:val="22"/>
          <w:lang w:val="en-US" w:eastAsia="fr-FR"/>
        </w:rPr>
        <w:t>Labour</w:t>
      </w:r>
      <w:proofErr w:type="spellEnd"/>
      <w:r w:rsidRPr="003B096A">
        <w:rPr>
          <w:rFonts w:ascii="Times New Roman" w:eastAsia="Times New Roman" w:hAnsi="Times New Roman" w:cs="Times New Roman"/>
          <w:color w:val="000000" w:themeColor="text1"/>
          <w:sz w:val="22"/>
          <w:szCs w:val="22"/>
          <w:lang w:val="en-US" w:eastAsia="fr-FR"/>
        </w:rPr>
        <w:t xml:space="preserve"> government purports to uphold. The UK government should not encourage false solutions like solar geoengineering and the people of the UK should not stand for it.</w:t>
      </w:r>
    </w:p>
    <w:p w:rsidR="000D4393" w:rsidRDefault="00BA31D7" w:rsidP="00BA31D7">
      <w:pPr>
        <w:numPr>
          <w:ilvl w:val="0"/>
          <w:numId w:val="1"/>
        </w:numPr>
        <w:spacing w:before="100" w:beforeAutospacing="1" w:after="100" w:afterAutospacing="1"/>
        <w:rPr>
          <w:rFonts w:ascii="Times New Roman" w:eastAsia="Times New Roman" w:hAnsi="Times New Roman" w:cs="Times New Roman"/>
          <w:color w:val="000000" w:themeColor="text1"/>
          <w:sz w:val="21"/>
          <w:szCs w:val="21"/>
          <w:lang w:val="en-US" w:eastAsia="fr-FR"/>
        </w:rPr>
      </w:pPr>
      <w:r w:rsidRPr="000D4393">
        <w:rPr>
          <w:rFonts w:ascii="Times New Roman" w:eastAsia="Times New Roman" w:hAnsi="Times New Roman" w:cs="Times New Roman"/>
          <w:color w:val="000000" w:themeColor="text1"/>
          <w:sz w:val="21"/>
          <w:szCs w:val="21"/>
          <w:lang w:val="en-US" w:eastAsia="fr-FR"/>
        </w:rPr>
        <w:t xml:space="preserve">Raymond T </w:t>
      </w:r>
      <w:proofErr w:type="spellStart"/>
      <w:r w:rsidRPr="000D4393">
        <w:rPr>
          <w:rFonts w:ascii="Times New Roman" w:eastAsia="Times New Roman" w:hAnsi="Times New Roman" w:cs="Times New Roman"/>
          <w:color w:val="000000" w:themeColor="text1"/>
          <w:sz w:val="21"/>
          <w:szCs w:val="21"/>
          <w:lang w:val="en-US" w:eastAsia="fr-FR"/>
        </w:rPr>
        <w:t>Pierrehumbert</w:t>
      </w:r>
      <w:proofErr w:type="spellEnd"/>
      <w:r w:rsidRPr="000D4393">
        <w:rPr>
          <w:rFonts w:ascii="Times New Roman" w:eastAsia="Times New Roman" w:hAnsi="Times New Roman" w:cs="Times New Roman"/>
          <w:color w:val="000000" w:themeColor="text1"/>
          <w:sz w:val="21"/>
          <w:szCs w:val="21"/>
          <w:lang w:val="en-US" w:eastAsia="fr-FR"/>
        </w:rPr>
        <w:t xml:space="preserve"> FRS is professor of planetary physics at the University of Oxford. </w:t>
      </w:r>
    </w:p>
    <w:p w:rsidR="000D4393" w:rsidRPr="000D4393" w:rsidRDefault="00BA31D7" w:rsidP="000D4393">
      <w:pPr>
        <w:numPr>
          <w:ilvl w:val="0"/>
          <w:numId w:val="1"/>
        </w:numPr>
        <w:spacing w:before="100" w:beforeAutospacing="1" w:after="100" w:afterAutospacing="1"/>
        <w:rPr>
          <w:lang w:val="en-US"/>
        </w:rPr>
      </w:pPr>
      <w:r w:rsidRPr="000D4393">
        <w:rPr>
          <w:rFonts w:ascii="Times New Roman" w:eastAsia="Times New Roman" w:hAnsi="Times New Roman" w:cs="Times New Roman"/>
          <w:color w:val="000000" w:themeColor="text1"/>
          <w:sz w:val="21"/>
          <w:szCs w:val="21"/>
          <w:lang w:val="en-US" w:eastAsia="fr-FR"/>
        </w:rPr>
        <w:t xml:space="preserve">Michael E Mann </w:t>
      </w:r>
      <w:proofErr w:type="spellStart"/>
      <w:r w:rsidRPr="000D4393">
        <w:rPr>
          <w:rFonts w:ascii="Times New Roman" w:eastAsia="Times New Roman" w:hAnsi="Times New Roman" w:cs="Times New Roman"/>
          <w:color w:val="000000" w:themeColor="text1"/>
          <w:sz w:val="21"/>
          <w:szCs w:val="21"/>
          <w:lang w:val="en-US" w:eastAsia="fr-FR"/>
        </w:rPr>
        <w:t>ForMemRS</w:t>
      </w:r>
      <w:proofErr w:type="spellEnd"/>
      <w:r w:rsidRPr="000D4393">
        <w:rPr>
          <w:rFonts w:ascii="Times New Roman" w:eastAsia="Times New Roman" w:hAnsi="Times New Roman" w:cs="Times New Roman"/>
          <w:color w:val="000000" w:themeColor="text1"/>
          <w:sz w:val="21"/>
          <w:szCs w:val="21"/>
          <w:lang w:val="en-US" w:eastAsia="fr-FR"/>
        </w:rPr>
        <w:t xml:space="preserve"> is presidential distinguished professor at the University of Pennsylvania. </w:t>
      </w:r>
    </w:p>
    <w:p w:rsidR="006E0A72" w:rsidRPr="006E0A72" w:rsidRDefault="006E0A72" w:rsidP="006E0A72">
      <w:pPr>
        <w:spacing w:beforeAutospacing="1" w:afterAutospacing="1"/>
        <w:textAlignment w:val="baseline"/>
        <w:rPr>
          <w:rFonts w:eastAsia="Times New Roman" w:cstheme="minorHAnsi"/>
          <w:color w:val="333333"/>
          <w:sz w:val="20"/>
          <w:szCs w:val="20"/>
          <w:lang w:eastAsia="fr-FR"/>
        </w:rPr>
      </w:pPr>
      <w:r w:rsidRPr="006E0A72">
        <w:rPr>
          <w:rFonts w:eastAsia="Times New Roman" w:cstheme="minorHAnsi"/>
          <w:color w:val="333333"/>
          <w:sz w:val="20"/>
          <w:szCs w:val="20"/>
          <w:u w:val="single"/>
          <w:lang w:eastAsia="fr-FR"/>
        </w:rPr>
        <w:t xml:space="preserve">QUESTIONS </w:t>
      </w:r>
      <w:r w:rsidRPr="006E0A72">
        <w:rPr>
          <w:rFonts w:eastAsia="Times New Roman" w:cstheme="minorHAnsi"/>
          <w:color w:val="333333"/>
          <w:sz w:val="20"/>
          <w:szCs w:val="20"/>
          <w:lang w:eastAsia="fr-FR"/>
        </w:rPr>
        <w:t xml:space="preserve">  (N’oubliez pas d’indiquer le nombre de mots à la fin de chaque réponse)</w:t>
      </w:r>
    </w:p>
    <w:p w:rsidR="00EF4A44" w:rsidRDefault="00BA31D7" w:rsidP="006E0A72">
      <w:pPr>
        <w:pStyle w:val="Paragraphedeliste"/>
        <w:numPr>
          <w:ilvl w:val="0"/>
          <w:numId w:val="3"/>
        </w:numPr>
        <w:spacing w:before="100" w:beforeAutospacing="1" w:after="100" w:afterAutospacing="1"/>
        <w:rPr>
          <w:rFonts w:ascii="Times" w:hAnsi="Times"/>
          <w:i/>
          <w:sz w:val="22"/>
          <w:szCs w:val="22"/>
          <w:lang w:val="en-US"/>
        </w:rPr>
      </w:pPr>
      <w:r w:rsidRPr="006E0A72">
        <w:rPr>
          <w:rFonts w:ascii="Times" w:hAnsi="Times"/>
          <w:sz w:val="22"/>
          <w:szCs w:val="22"/>
          <w:lang w:val="en-US"/>
        </w:rPr>
        <w:t xml:space="preserve">Why are the authors worried about the </w:t>
      </w:r>
      <w:r w:rsidR="00C55D33" w:rsidRPr="006E0A72">
        <w:rPr>
          <w:rFonts w:ascii="Times" w:hAnsi="Times"/>
          <w:sz w:val="22"/>
          <w:szCs w:val="22"/>
          <w:lang w:val="en-US"/>
        </w:rPr>
        <w:t xml:space="preserve">development of </w:t>
      </w:r>
      <w:r w:rsidRPr="006E0A72">
        <w:rPr>
          <w:rFonts w:ascii="Times" w:hAnsi="Times"/>
          <w:sz w:val="22"/>
          <w:szCs w:val="22"/>
          <w:lang w:val="en-US"/>
        </w:rPr>
        <w:t xml:space="preserve">solar geoengineering </w:t>
      </w:r>
      <w:proofErr w:type="spellStart"/>
      <w:r w:rsidR="00C55D33" w:rsidRPr="006E0A72">
        <w:rPr>
          <w:rFonts w:ascii="Times" w:hAnsi="Times"/>
          <w:sz w:val="22"/>
          <w:szCs w:val="22"/>
          <w:lang w:val="en-US"/>
        </w:rPr>
        <w:t>programmes</w:t>
      </w:r>
      <w:proofErr w:type="spellEnd"/>
      <w:r w:rsidR="00C55D33" w:rsidRPr="006E0A72">
        <w:rPr>
          <w:rFonts w:ascii="Times" w:hAnsi="Times"/>
          <w:sz w:val="22"/>
          <w:szCs w:val="22"/>
          <w:lang w:val="en-US"/>
        </w:rPr>
        <w:t xml:space="preserve"> </w:t>
      </w:r>
      <w:r w:rsidRPr="006E0A72">
        <w:rPr>
          <w:rFonts w:ascii="Times" w:hAnsi="Times"/>
          <w:sz w:val="22"/>
          <w:szCs w:val="22"/>
          <w:lang w:val="en-US"/>
        </w:rPr>
        <w:t xml:space="preserve">and more particularly </w:t>
      </w:r>
      <w:r w:rsidR="00C55D33" w:rsidRPr="006E0A72">
        <w:rPr>
          <w:rFonts w:ascii="Times" w:hAnsi="Times"/>
          <w:sz w:val="22"/>
          <w:szCs w:val="22"/>
          <w:lang w:val="en-US"/>
        </w:rPr>
        <w:t xml:space="preserve">the </w:t>
      </w:r>
      <w:r w:rsidRPr="006E0A72">
        <w:rPr>
          <w:rFonts w:ascii="Times" w:hAnsi="Times"/>
          <w:sz w:val="22"/>
          <w:szCs w:val="22"/>
          <w:lang w:val="en-US"/>
        </w:rPr>
        <w:t>U</w:t>
      </w:r>
      <w:r w:rsidR="00C55D33" w:rsidRPr="006E0A72">
        <w:rPr>
          <w:rFonts w:ascii="Times" w:hAnsi="Times"/>
          <w:sz w:val="22"/>
          <w:szCs w:val="22"/>
          <w:lang w:val="en-US"/>
        </w:rPr>
        <w:t>K government</w:t>
      </w:r>
      <w:r w:rsidRPr="006E0A72">
        <w:rPr>
          <w:rFonts w:ascii="Times" w:hAnsi="Times"/>
          <w:sz w:val="22"/>
          <w:szCs w:val="22"/>
          <w:lang w:val="en-US"/>
        </w:rPr>
        <w:t>’s intention to support fields trials ?</w:t>
      </w:r>
      <w:r w:rsidR="000D4393" w:rsidRPr="006E0A72">
        <w:rPr>
          <w:rFonts w:ascii="Times" w:hAnsi="Times"/>
          <w:sz w:val="22"/>
          <w:szCs w:val="22"/>
          <w:lang w:val="en-US"/>
        </w:rPr>
        <w:t xml:space="preserve"> </w:t>
      </w:r>
      <w:r w:rsidR="000D4393" w:rsidRPr="002B38CC">
        <w:rPr>
          <w:rFonts w:ascii="Times" w:hAnsi="Times"/>
          <w:i/>
          <w:sz w:val="22"/>
          <w:szCs w:val="22"/>
          <w:lang w:val="en-US"/>
        </w:rPr>
        <w:t xml:space="preserve">Answer the question in your own words </w:t>
      </w:r>
      <w:r w:rsidR="000D362C" w:rsidRPr="002B38CC">
        <w:rPr>
          <w:rFonts w:ascii="Times" w:hAnsi="Times"/>
          <w:i/>
          <w:sz w:val="22"/>
          <w:szCs w:val="22"/>
          <w:lang w:val="en-US"/>
        </w:rPr>
        <w:t>80 words +/- 10%</w:t>
      </w:r>
    </w:p>
    <w:p w:rsidR="002B38CC" w:rsidRPr="002B38CC" w:rsidRDefault="002B38CC" w:rsidP="002B38CC">
      <w:pPr>
        <w:pStyle w:val="Paragraphedeliste"/>
        <w:spacing w:before="100" w:beforeAutospacing="1" w:after="100" w:afterAutospacing="1"/>
        <w:rPr>
          <w:rFonts w:ascii="Times" w:hAnsi="Times"/>
          <w:i/>
          <w:sz w:val="22"/>
          <w:szCs w:val="22"/>
          <w:lang w:val="en-US"/>
        </w:rPr>
      </w:pPr>
    </w:p>
    <w:p w:rsidR="000D362C" w:rsidRPr="002B38CC" w:rsidRDefault="000D362C" w:rsidP="006E0A72">
      <w:pPr>
        <w:pStyle w:val="Paragraphedeliste"/>
        <w:numPr>
          <w:ilvl w:val="0"/>
          <w:numId w:val="3"/>
        </w:numPr>
        <w:spacing w:before="100" w:beforeAutospacing="1" w:after="100" w:afterAutospacing="1"/>
        <w:rPr>
          <w:rFonts w:ascii="Times" w:hAnsi="Times"/>
          <w:i/>
          <w:sz w:val="22"/>
          <w:szCs w:val="22"/>
          <w:lang w:val="en-US"/>
        </w:rPr>
      </w:pPr>
      <w:r w:rsidRPr="006E0A72">
        <w:rPr>
          <w:rFonts w:ascii="Times" w:hAnsi="Times"/>
          <w:sz w:val="22"/>
          <w:szCs w:val="22"/>
          <w:lang w:val="en-US"/>
        </w:rPr>
        <w:t xml:space="preserve">Should we rely on technology to solve climate </w:t>
      </w:r>
      <w:r w:rsidR="002B38CC">
        <w:rPr>
          <w:rFonts w:ascii="Times" w:hAnsi="Times"/>
          <w:sz w:val="22"/>
          <w:szCs w:val="22"/>
          <w:lang w:val="en-US"/>
        </w:rPr>
        <w:t>issues</w:t>
      </w:r>
      <w:r w:rsidRPr="006E0A72">
        <w:rPr>
          <w:rFonts w:ascii="Times" w:hAnsi="Times"/>
          <w:sz w:val="22"/>
          <w:szCs w:val="22"/>
          <w:lang w:val="en-US"/>
        </w:rPr>
        <w:t xml:space="preserve"> ? Discuss. </w:t>
      </w:r>
      <w:r w:rsidRPr="002B38CC">
        <w:rPr>
          <w:rFonts w:ascii="Times" w:hAnsi="Times"/>
          <w:i/>
          <w:sz w:val="22"/>
          <w:szCs w:val="22"/>
          <w:lang w:val="en-US"/>
        </w:rPr>
        <w:t>180 words +/- 10%</w:t>
      </w:r>
      <w:bookmarkStart w:id="0" w:name="_GoBack"/>
      <w:bookmarkEnd w:id="0"/>
    </w:p>
    <w:sectPr w:rsidR="000D362C" w:rsidRPr="002B38CC" w:rsidSect="006E0A72">
      <w:pgSz w:w="11900" w:h="16840"/>
      <w:pgMar w:top="955" w:right="1417" w:bottom="118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auto"/>
    <w:pitch w:val="variable"/>
    <w:sig w:usb0="E00002FF" w:usb1="5000205A"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6363E"/>
    <w:multiLevelType w:val="multilevel"/>
    <w:tmpl w:val="52AC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54995"/>
    <w:multiLevelType w:val="hybridMultilevel"/>
    <w:tmpl w:val="DB24B0CC"/>
    <w:lvl w:ilvl="0" w:tplc="38CC3B3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8187595"/>
    <w:multiLevelType w:val="hybridMultilevel"/>
    <w:tmpl w:val="DAD6EBE2"/>
    <w:lvl w:ilvl="0" w:tplc="F7E6DD98">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D7"/>
    <w:rsid w:val="00047664"/>
    <w:rsid w:val="000D362C"/>
    <w:rsid w:val="000D4393"/>
    <w:rsid w:val="002B38CC"/>
    <w:rsid w:val="00393571"/>
    <w:rsid w:val="006E0A72"/>
    <w:rsid w:val="006F647D"/>
    <w:rsid w:val="00BA31D7"/>
    <w:rsid w:val="00C44CF3"/>
    <w:rsid w:val="00C55D33"/>
    <w:rsid w:val="00EF4A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4F3F937"/>
  <w15:chartTrackingRefBased/>
  <w15:docId w15:val="{34A69C83-7D6B-774F-8FF1-1369037E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1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55D33"/>
    <w:rPr>
      <w:color w:val="0000FF"/>
      <w:u w:val="single"/>
    </w:rPr>
  </w:style>
  <w:style w:type="paragraph" w:styleId="Paragraphedeliste">
    <w:name w:val="List Paragraph"/>
    <w:basedOn w:val="Normal"/>
    <w:uiPriority w:val="34"/>
    <w:qFormat/>
    <w:rsid w:val="006E0A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ate.com/technology/2015/02/nrc-geoengineering-report-climate-hacking-is-dangerous-and-barking-mad.html" TargetMode="External"/><Relationship Id="rId3" Type="http://schemas.openxmlformats.org/officeDocument/2006/relationships/settings" Target="settings.xml"/><Relationship Id="rId7" Type="http://schemas.openxmlformats.org/officeDocument/2006/relationships/hyperlink" Target="https://www.theguardian.com/commentisfree/2021/apr/22/climate-crisis-emergency-earth-da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profile/michael-e-mann" TargetMode="External"/><Relationship Id="rId11" Type="http://schemas.openxmlformats.org/officeDocument/2006/relationships/fontTable" Target="fontTable.xml"/><Relationship Id="rId5" Type="http://schemas.openxmlformats.org/officeDocument/2006/relationships/hyperlink" Target="https://www.theguardian.com/profile/raymond-pierrehumbert" TargetMode="External"/><Relationship Id="rId10" Type="http://schemas.openxmlformats.org/officeDocument/2006/relationships/hyperlink" Target="https://www.aria.org.uk/media/wotbzgsm/aria-actively-cooling-the-earth-programme.pdf" TargetMode="External"/><Relationship Id="rId4" Type="http://schemas.openxmlformats.org/officeDocument/2006/relationships/webSettings" Target="webSettings.xml"/><Relationship Id="rId9" Type="http://schemas.openxmlformats.org/officeDocument/2006/relationships/hyperlink" Target="https://www.aria.org.uk/opportunity-spaces/future-proofing-our-climate-and-weather/exploring-climate-cooli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935</Words>
  <Characters>5146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2025-03-20T19:51:00Z</dcterms:created>
  <dcterms:modified xsi:type="dcterms:W3CDTF">2025-03-20T21:07:00Z</dcterms:modified>
</cp:coreProperties>
</file>