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FA099" w14:textId="77777777" w:rsidR="003926D2" w:rsidRPr="003926D2" w:rsidRDefault="003926D2" w:rsidP="0032271D">
      <w:pPr>
        <w:pBdr>
          <w:top w:val="single" w:sz="12" w:space="1" w:color="auto" w:shadow="1"/>
          <w:left w:val="single" w:sz="12" w:space="4" w:color="auto" w:shadow="1"/>
          <w:bottom w:val="single" w:sz="12" w:space="1" w:color="auto" w:shadow="1"/>
          <w:right w:val="single" w:sz="12" w:space="4" w:color="auto" w:shadow="1"/>
        </w:pBdr>
        <w:ind w:right="8765"/>
        <w:rPr>
          <w:sz w:val="24"/>
          <w:szCs w:val="24"/>
          <w:lang w:val="fr-FR"/>
        </w:rPr>
      </w:pPr>
      <w:bookmarkStart w:id="0" w:name="_Hlk186908579"/>
      <w:bookmarkEnd w:id="0"/>
      <w:r w:rsidRPr="003926D2">
        <w:rPr>
          <w:sz w:val="24"/>
          <w:szCs w:val="24"/>
          <w:lang w:val="fr-FR"/>
        </w:rPr>
        <w:t xml:space="preserve">PC* 2024 / 2025 </w:t>
      </w:r>
    </w:p>
    <w:p w14:paraId="56A0CE2B" w14:textId="77777777" w:rsidR="003926D2" w:rsidRPr="003926D2" w:rsidRDefault="003926D2" w:rsidP="0032271D">
      <w:pPr>
        <w:pBdr>
          <w:top w:val="single" w:sz="12" w:space="1" w:color="auto" w:shadow="1"/>
          <w:left w:val="single" w:sz="12" w:space="4" w:color="auto" w:shadow="1"/>
          <w:bottom w:val="single" w:sz="12" w:space="1" w:color="auto" w:shadow="1"/>
          <w:right w:val="single" w:sz="12" w:space="4" w:color="auto" w:shadow="1"/>
        </w:pBdr>
        <w:ind w:right="8765"/>
        <w:jc w:val="center"/>
        <w:rPr>
          <w:rFonts w:ascii="Brush Script MT" w:hAnsi="Brush Script MT"/>
          <w:sz w:val="36"/>
          <w:szCs w:val="36"/>
          <w:lang w:val="fr-FR"/>
        </w:rPr>
      </w:pPr>
      <w:r w:rsidRPr="003926D2">
        <w:rPr>
          <w:rFonts w:ascii="Brush Script MT" w:hAnsi="Brush Script MT"/>
          <w:sz w:val="36"/>
          <w:szCs w:val="36"/>
          <w:lang w:val="fr-FR"/>
        </w:rPr>
        <w:t>Bellevue</w:t>
      </w:r>
    </w:p>
    <w:p w14:paraId="7212377C" w14:textId="77777777" w:rsidR="003926D2" w:rsidRPr="003926D2" w:rsidRDefault="003926D2" w:rsidP="0032271D">
      <w:pPr>
        <w:rPr>
          <w:lang w:val="fr-FR"/>
        </w:rPr>
      </w:pPr>
    </w:p>
    <w:p w14:paraId="3FE79784" w14:textId="77777777" w:rsidR="003926D2" w:rsidRPr="003926D2" w:rsidRDefault="003926D2" w:rsidP="0032271D">
      <w:pPr>
        <w:rPr>
          <w:lang w:val="fr-FR"/>
        </w:rPr>
      </w:pPr>
    </w:p>
    <w:p w14:paraId="32AC8C61" w14:textId="6EEFC41D" w:rsidR="003926D2" w:rsidRDefault="003926D2" w:rsidP="0032271D">
      <w:pPr>
        <w:jc w:val="center"/>
        <w:rPr>
          <w:b/>
          <w:bCs/>
          <w:sz w:val="24"/>
          <w:szCs w:val="24"/>
          <w:lang w:val="fr-FR"/>
        </w:rPr>
      </w:pPr>
      <w:r>
        <w:rPr>
          <w:b/>
          <w:bCs/>
          <w:sz w:val="24"/>
          <w:szCs w:val="24"/>
          <w:lang w:val="fr-FR"/>
        </w:rPr>
        <w:t xml:space="preserve">Concours blanc – Epreuve de chimie </w:t>
      </w:r>
    </w:p>
    <w:p w14:paraId="7F437668" w14:textId="4219D203" w:rsidR="003926D2" w:rsidRPr="003926D2" w:rsidRDefault="003926D2" w:rsidP="0032271D">
      <w:pPr>
        <w:jc w:val="center"/>
        <w:rPr>
          <w:b/>
          <w:bCs/>
          <w:sz w:val="24"/>
          <w:szCs w:val="24"/>
          <w:lang w:val="fr-FR"/>
        </w:rPr>
      </w:pPr>
      <w:r>
        <w:rPr>
          <w:b/>
          <w:bCs/>
          <w:sz w:val="24"/>
          <w:szCs w:val="24"/>
          <w:lang w:val="fr-FR"/>
        </w:rPr>
        <w:t xml:space="preserve">4 heures </w:t>
      </w:r>
    </w:p>
    <w:p w14:paraId="20922E85" w14:textId="77777777" w:rsidR="003926D2" w:rsidRPr="003926D2" w:rsidRDefault="003926D2" w:rsidP="0032271D">
      <w:pPr>
        <w:rPr>
          <w:sz w:val="24"/>
          <w:szCs w:val="24"/>
          <w:lang w:val="fr-FR"/>
        </w:rPr>
      </w:pPr>
    </w:p>
    <w:p w14:paraId="0826E311" w14:textId="4E98B535" w:rsidR="004353E1" w:rsidRPr="00ED3F45" w:rsidRDefault="003926D2" w:rsidP="0032271D">
      <w:pPr>
        <w:pStyle w:val="Default"/>
        <w:rPr>
          <w:rFonts w:ascii="Lucida Sans Unicode" w:hAnsi="Lucida Sans Unicode" w:cs="Lucida Sans Unicode"/>
          <w:b/>
          <w:bCs/>
          <w:i/>
          <w:iCs/>
          <w:sz w:val="19"/>
          <w:szCs w:val="19"/>
        </w:rPr>
      </w:pPr>
      <w:r>
        <w:rPr>
          <w:rFonts w:ascii="Lucida Sans Unicode" w:hAnsi="Lucida Sans Unicode" w:cs="Lucida Sans Unicode"/>
          <w:i/>
          <w:iCs/>
          <w:sz w:val="19"/>
          <w:szCs w:val="19"/>
        </w:rPr>
        <w:t>▪</w:t>
      </w:r>
      <w:r w:rsidR="004353E1">
        <w:rPr>
          <w:rFonts w:ascii="Lucida Sans Unicode" w:hAnsi="Lucida Sans Unicode" w:cs="Lucida Sans Unicode"/>
          <w:i/>
          <w:iCs/>
          <w:sz w:val="19"/>
          <w:szCs w:val="19"/>
        </w:rPr>
        <w:t xml:space="preserve"> </w:t>
      </w:r>
      <w:r w:rsidR="004353E1" w:rsidRPr="00ED3F45">
        <w:rPr>
          <w:rFonts w:ascii="Lucida Sans Unicode" w:hAnsi="Lucida Sans Unicode" w:cs="Lucida Sans Unicode"/>
          <w:b/>
          <w:bCs/>
          <w:i/>
          <w:iCs/>
          <w:sz w:val="19"/>
          <w:szCs w:val="19"/>
        </w:rPr>
        <w:t xml:space="preserve">Chaque réponse doit être correctement rédigée et justifiée par des arguments précis et </w:t>
      </w:r>
      <w:proofErr w:type="gramStart"/>
      <w:r w:rsidR="004353E1" w:rsidRPr="00ED3F45">
        <w:rPr>
          <w:rFonts w:ascii="Lucida Sans Unicode" w:hAnsi="Lucida Sans Unicode" w:cs="Lucida Sans Unicode"/>
          <w:b/>
          <w:bCs/>
          <w:i/>
          <w:iCs/>
          <w:sz w:val="19"/>
          <w:szCs w:val="19"/>
        </w:rPr>
        <w:t xml:space="preserve">concis </w:t>
      </w:r>
      <w:r w:rsidR="002A17C0" w:rsidRPr="00ED3F45">
        <w:rPr>
          <w:rFonts w:ascii="Lucida Sans Unicode" w:hAnsi="Lucida Sans Unicode" w:cs="Lucida Sans Unicode"/>
          <w:b/>
          <w:bCs/>
          <w:i/>
          <w:iCs/>
          <w:sz w:val="19"/>
          <w:szCs w:val="19"/>
        </w:rPr>
        <w:t>.</w:t>
      </w:r>
      <w:proofErr w:type="gramEnd"/>
      <w:r w:rsidR="004353E1" w:rsidRPr="00ED3F45">
        <w:rPr>
          <w:rFonts w:ascii="Lucida Sans Unicode" w:hAnsi="Lucida Sans Unicode" w:cs="Lucida Sans Unicode"/>
          <w:b/>
          <w:bCs/>
          <w:i/>
          <w:iCs/>
          <w:sz w:val="19"/>
          <w:szCs w:val="19"/>
        </w:rPr>
        <w:t xml:space="preserve"> </w:t>
      </w:r>
    </w:p>
    <w:p w14:paraId="206CFF06" w14:textId="15DB456D" w:rsidR="002A17C0" w:rsidRPr="001A5A35" w:rsidRDefault="004353E1" w:rsidP="0032271D">
      <w:pPr>
        <w:pStyle w:val="Default"/>
        <w:rPr>
          <w:rFonts w:ascii="Lucida Sans Unicode" w:hAnsi="Lucida Sans Unicode" w:cs="Lucida Sans Unicode"/>
          <w:b/>
          <w:bCs/>
          <w:i/>
          <w:iCs/>
          <w:sz w:val="19"/>
          <w:szCs w:val="19"/>
        </w:rPr>
      </w:pPr>
      <w:r w:rsidRPr="00ED3F45">
        <w:rPr>
          <w:rFonts w:ascii="Lucida Sans Unicode" w:hAnsi="Lucida Sans Unicode" w:cs="Lucida Sans Unicode"/>
          <w:b/>
          <w:bCs/>
          <w:i/>
          <w:iCs/>
          <w:sz w:val="19"/>
          <w:szCs w:val="19"/>
        </w:rPr>
        <w:t xml:space="preserve">Le </w:t>
      </w:r>
      <w:proofErr w:type="gramStart"/>
      <w:r w:rsidRPr="00ED3F45">
        <w:rPr>
          <w:rFonts w:ascii="Lucida Sans Unicode" w:hAnsi="Lucida Sans Unicode" w:cs="Lucida Sans Unicode"/>
          <w:b/>
          <w:bCs/>
          <w:i/>
          <w:iCs/>
          <w:sz w:val="19"/>
          <w:szCs w:val="19"/>
        </w:rPr>
        <w:t>soin ,</w:t>
      </w:r>
      <w:proofErr w:type="gramEnd"/>
      <w:r w:rsidRPr="00ED3F45">
        <w:rPr>
          <w:rFonts w:ascii="Lucida Sans Unicode" w:hAnsi="Lucida Sans Unicode" w:cs="Lucida Sans Unicode"/>
          <w:b/>
          <w:bCs/>
          <w:i/>
          <w:iCs/>
          <w:sz w:val="19"/>
          <w:szCs w:val="19"/>
        </w:rPr>
        <w:t xml:space="preserve"> la qualité de l’orthographe et de syntaxe seront pris en compte </w:t>
      </w:r>
      <w:r w:rsidR="002A17C0" w:rsidRPr="00ED3F45">
        <w:rPr>
          <w:rFonts w:ascii="Lucida Sans Unicode" w:hAnsi="Lucida Sans Unicode" w:cs="Lucida Sans Unicode"/>
          <w:b/>
          <w:bCs/>
          <w:i/>
          <w:iCs/>
          <w:sz w:val="19"/>
          <w:szCs w:val="19"/>
        </w:rPr>
        <w:t xml:space="preserve">. </w:t>
      </w:r>
      <w:r w:rsidR="003926D2" w:rsidRPr="00ED3F45">
        <w:rPr>
          <w:rFonts w:ascii="Lucida Sans Unicode" w:hAnsi="Lucida Sans Unicode" w:cs="Lucida Sans Unicode"/>
          <w:b/>
          <w:bCs/>
          <w:i/>
          <w:iCs/>
          <w:sz w:val="19"/>
          <w:szCs w:val="19"/>
        </w:rPr>
        <w:t xml:space="preserve"> </w:t>
      </w:r>
    </w:p>
    <w:p w14:paraId="24C03264" w14:textId="18032697" w:rsidR="002A17C0" w:rsidRDefault="003926D2" w:rsidP="0032271D">
      <w:pPr>
        <w:pStyle w:val="Default"/>
        <w:rPr>
          <w:rFonts w:ascii="Lucida Sans Unicode" w:hAnsi="Lucida Sans Unicode" w:cs="Lucida Sans Unicode"/>
          <w:i/>
          <w:iCs/>
          <w:sz w:val="19"/>
          <w:szCs w:val="19"/>
        </w:rPr>
      </w:pPr>
      <w:r>
        <w:rPr>
          <w:rFonts w:ascii="Lucida Sans Unicode" w:hAnsi="Lucida Sans Unicode" w:cs="Lucida Sans Unicode"/>
          <w:i/>
          <w:iCs/>
          <w:sz w:val="19"/>
          <w:szCs w:val="19"/>
        </w:rPr>
        <w:t xml:space="preserve">▪Si un candidat est amené à repérer ce qui peut lui sembler être une erreur d’énoncé, il le signalera sur sa copie et devra poursuivre sa composition en expliquant les raisons des initiatives qu’il a été amené à </w:t>
      </w:r>
      <w:proofErr w:type="gramStart"/>
      <w:r>
        <w:rPr>
          <w:rFonts w:ascii="Lucida Sans Unicode" w:hAnsi="Lucida Sans Unicode" w:cs="Lucida Sans Unicode"/>
          <w:i/>
          <w:iCs/>
          <w:sz w:val="19"/>
          <w:szCs w:val="19"/>
        </w:rPr>
        <w:t>prendre .</w:t>
      </w:r>
      <w:proofErr w:type="gramEnd"/>
      <w:r>
        <w:rPr>
          <w:rFonts w:ascii="Lucida Sans Unicode" w:hAnsi="Lucida Sans Unicode" w:cs="Lucida Sans Unicode"/>
          <w:i/>
          <w:iCs/>
          <w:sz w:val="19"/>
          <w:szCs w:val="19"/>
        </w:rPr>
        <w:t xml:space="preserve"> *</w:t>
      </w:r>
    </w:p>
    <w:p w14:paraId="1EEA56C5" w14:textId="4BEC327A" w:rsidR="00ED3F45" w:rsidRDefault="003926D2" w:rsidP="0032271D">
      <w:pPr>
        <w:pStyle w:val="Default"/>
        <w:rPr>
          <w:rFonts w:ascii="Lucida Sans Unicode" w:hAnsi="Lucida Sans Unicode" w:cs="Lucida Sans Unicode"/>
          <w:i/>
          <w:iCs/>
          <w:sz w:val="19"/>
          <w:szCs w:val="19"/>
        </w:rPr>
      </w:pPr>
      <w:r>
        <w:rPr>
          <w:rFonts w:ascii="Lucida Sans Unicode" w:hAnsi="Lucida Sans Unicode" w:cs="Lucida Sans Unicode"/>
          <w:i/>
          <w:iCs/>
          <w:sz w:val="19"/>
          <w:szCs w:val="19"/>
        </w:rPr>
        <w:t xml:space="preserve">▪L’utilisation de la calculatrice est </w:t>
      </w:r>
      <w:proofErr w:type="gramStart"/>
      <w:r>
        <w:rPr>
          <w:rFonts w:ascii="Lucida Sans Unicode" w:hAnsi="Lucida Sans Unicode" w:cs="Lucida Sans Unicode"/>
          <w:i/>
          <w:iCs/>
          <w:sz w:val="19"/>
          <w:szCs w:val="19"/>
        </w:rPr>
        <w:t>autorisée .</w:t>
      </w:r>
      <w:proofErr w:type="gramEnd"/>
      <w:r>
        <w:rPr>
          <w:rFonts w:ascii="Lucida Sans Unicode" w:hAnsi="Lucida Sans Unicode" w:cs="Lucida Sans Unicode"/>
          <w:i/>
          <w:iCs/>
          <w:sz w:val="19"/>
          <w:szCs w:val="19"/>
        </w:rPr>
        <w:t xml:space="preserve"> </w:t>
      </w:r>
    </w:p>
    <w:p w14:paraId="4334AF3B" w14:textId="1E327350" w:rsidR="006D5145" w:rsidRDefault="00ED3F45" w:rsidP="0032271D">
      <w:pPr>
        <w:rPr>
          <w:rFonts w:ascii="TimesNewRomanPS-ItalicMT" w:eastAsia="Calibri" w:hAnsi="TimesNewRomanPS-ItalicMT" w:cs="TimesNewRomanPS-ItalicMT"/>
          <w:i/>
          <w:iCs/>
          <w:lang w:val="fr-FR"/>
        </w:rPr>
      </w:pPr>
      <w:r w:rsidRPr="00ED3F45">
        <w:rPr>
          <w:rFonts w:ascii="Lucida Sans Unicode" w:hAnsi="Lucida Sans Unicode" w:cs="Lucida Sans Unicode"/>
          <w:i/>
          <w:iCs/>
          <w:sz w:val="19"/>
          <w:szCs w:val="19"/>
          <w:lang w:val="fr-FR"/>
        </w:rPr>
        <w:t>▪</w:t>
      </w:r>
      <w:r>
        <w:rPr>
          <w:rFonts w:ascii="TimesNewRomanPS-ItalicMT" w:eastAsia="Calibri" w:hAnsi="TimesNewRomanPS-ItalicMT" w:cs="TimesNewRomanPS-ItalicMT"/>
          <w:i/>
          <w:iCs/>
          <w:lang w:val="fr-FR"/>
        </w:rPr>
        <w:t xml:space="preserve">Les données utiles à la résolution des </w:t>
      </w:r>
      <w:proofErr w:type="gramStart"/>
      <w:r>
        <w:rPr>
          <w:rFonts w:ascii="TimesNewRomanPS-ItalicMT" w:eastAsia="Calibri" w:hAnsi="TimesNewRomanPS-ItalicMT" w:cs="TimesNewRomanPS-ItalicMT"/>
          <w:i/>
          <w:iCs/>
          <w:lang w:val="fr-FR"/>
        </w:rPr>
        <w:t>questions  sont</w:t>
      </w:r>
      <w:proofErr w:type="gramEnd"/>
      <w:r>
        <w:rPr>
          <w:rFonts w:ascii="TimesNewRomanPS-ItalicMT" w:eastAsia="Calibri" w:hAnsi="TimesNewRomanPS-ItalicMT" w:cs="TimesNewRomanPS-ItalicMT"/>
          <w:i/>
          <w:iCs/>
          <w:lang w:val="fr-FR"/>
        </w:rPr>
        <w:t xml:space="preserve"> fournies à la fin de l’énoncé . </w:t>
      </w:r>
    </w:p>
    <w:p w14:paraId="107E754B" w14:textId="5E667EAF" w:rsidR="001A5A35" w:rsidRDefault="001A5A35" w:rsidP="0032271D">
      <w:pPr>
        <w:rPr>
          <w:rFonts w:ascii="TimesNewRomanPS-ItalicMT" w:eastAsia="Calibri" w:hAnsi="TimesNewRomanPS-ItalicMT" w:cs="TimesNewRomanPS-ItalicMT"/>
          <w:i/>
          <w:iCs/>
          <w:lang w:val="fr-FR"/>
        </w:rPr>
      </w:pPr>
    </w:p>
    <w:p w14:paraId="1D16E182" w14:textId="1F957A16" w:rsidR="001A5A35" w:rsidRPr="004353E1" w:rsidRDefault="001A5A35" w:rsidP="001A5A35">
      <w:pPr>
        <w:jc w:val="center"/>
        <w:rPr>
          <w:lang w:val="fr-FR"/>
        </w:rPr>
      </w:pPr>
      <w:r>
        <w:rPr>
          <w:rFonts w:ascii="TimesNewRomanPS-ItalicMT" w:eastAsia="Calibri" w:hAnsi="TimesNewRomanPS-ItalicMT" w:cs="TimesNewRomanPS-ItalicMT"/>
          <w:i/>
          <w:iCs/>
          <w:lang w:val="fr-FR"/>
        </w:rPr>
        <w:t>Le sujet est composé de 4 parties totalement indépend</w:t>
      </w:r>
      <w:r w:rsidR="00267516">
        <w:rPr>
          <w:rFonts w:ascii="TimesNewRomanPS-ItalicMT" w:eastAsia="Calibri" w:hAnsi="TimesNewRomanPS-ItalicMT" w:cs="TimesNewRomanPS-ItalicMT"/>
          <w:i/>
          <w:iCs/>
          <w:lang w:val="fr-FR"/>
        </w:rPr>
        <w:t>an</w:t>
      </w:r>
      <w:r>
        <w:rPr>
          <w:rFonts w:ascii="TimesNewRomanPS-ItalicMT" w:eastAsia="Calibri" w:hAnsi="TimesNewRomanPS-ItalicMT" w:cs="TimesNewRomanPS-ItalicMT"/>
          <w:i/>
          <w:iCs/>
          <w:lang w:val="fr-FR"/>
        </w:rPr>
        <w:t>tes</w:t>
      </w:r>
    </w:p>
    <w:p w14:paraId="6EC0EE69" w14:textId="536C98E8" w:rsidR="003926D2" w:rsidRPr="002A17C0" w:rsidRDefault="003926D2" w:rsidP="0032271D">
      <w:pPr>
        <w:rPr>
          <w:lang w:val="fr-FR"/>
        </w:rPr>
      </w:pPr>
    </w:p>
    <w:p w14:paraId="304FCA52" w14:textId="00117B24" w:rsidR="003926D2" w:rsidRPr="002A17C0" w:rsidRDefault="003926D2" w:rsidP="0032271D">
      <w:pPr>
        <w:rPr>
          <w:lang w:val="fr-FR"/>
        </w:rPr>
      </w:pPr>
    </w:p>
    <w:p w14:paraId="619103F2" w14:textId="6FED849D" w:rsidR="003926D2" w:rsidRPr="00F81404" w:rsidRDefault="003926D2" w:rsidP="0032271D">
      <w:pPr>
        <w:tabs>
          <w:tab w:val="left" w:pos="1802"/>
          <w:tab w:val="center" w:pos="5234"/>
        </w:tabs>
        <w:jc w:val="center"/>
        <w:textAlignment w:val="baseline"/>
        <w:rPr>
          <w:rFonts w:ascii="Comic Sans MS" w:eastAsia="Arial" w:hAnsi="Comic Sans MS"/>
          <w:color w:val="000000"/>
          <w:spacing w:val="-1"/>
          <w:sz w:val="24"/>
          <w:szCs w:val="24"/>
          <w:bdr w:val="single" w:sz="12" w:space="0" w:color="auto"/>
          <w:lang w:val="fr-FR"/>
        </w:rPr>
      </w:pPr>
      <w:r w:rsidRPr="00F81404">
        <w:rPr>
          <w:rFonts w:ascii="Comic Sans MS" w:hAnsi="Comic Sans MS"/>
          <w:sz w:val="24"/>
          <w:szCs w:val="24"/>
          <w:bdr w:val="single" w:sz="12" w:space="0" w:color="auto"/>
          <w:lang w:val="fr-FR"/>
        </w:rPr>
        <w:t xml:space="preserve">Première </w:t>
      </w:r>
      <w:proofErr w:type="gramStart"/>
      <w:r w:rsidRPr="00F81404">
        <w:rPr>
          <w:rFonts w:ascii="Comic Sans MS" w:hAnsi="Comic Sans MS"/>
          <w:sz w:val="24"/>
          <w:szCs w:val="24"/>
          <w:bdr w:val="single" w:sz="12" w:space="0" w:color="auto"/>
          <w:lang w:val="fr-FR"/>
        </w:rPr>
        <w:t>partie  -</w:t>
      </w:r>
      <w:proofErr w:type="gramEnd"/>
      <w:r w:rsidRPr="00F81404">
        <w:rPr>
          <w:rFonts w:ascii="Comic Sans MS" w:hAnsi="Comic Sans MS"/>
          <w:sz w:val="24"/>
          <w:szCs w:val="24"/>
          <w:bdr w:val="single" w:sz="12" w:space="0" w:color="auto"/>
          <w:lang w:val="fr-FR"/>
        </w:rPr>
        <w:t xml:space="preserve">  </w:t>
      </w:r>
      <w:r w:rsidRPr="00F81404">
        <w:rPr>
          <w:rFonts w:ascii="Comic Sans MS" w:eastAsia="Arial" w:hAnsi="Comic Sans MS"/>
          <w:color w:val="000000"/>
          <w:spacing w:val="-1"/>
          <w:sz w:val="24"/>
          <w:szCs w:val="24"/>
          <w:bdr w:val="single" w:sz="12" w:space="0" w:color="auto"/>
          <w:lang w:val="fr-FR"/>
        </w:rPr>
        <w:t>La ruée vers l’or : Un métal pour la catalyse de demain ?</w:t>
      </w:r>
    </w:p>
    <w:p w14:paraId="313E754C" w14:textId="77777777" w:rsidR="003926D2" w:rsidRPr="003926D2" w:rsidRDefault="003926D2" w:rsidP="0032271D">
      <w:pPr>
        <w:tabs>
          <w:tab w:val="left" w:pos="1802"/>
          <w:tab w:val="center" w:pos="5234"/>
        </w:tabs>
        <w:textAlignment w:val="baseline"/>
        <w:rPr>
          <w:rFonts w:eastAsia="Arial"/>
          <w:color w:val="000000"/>
          <w:spacing w:val="-1"/>
          <w:sz w:val="24"/>
          <w:szCs w:val="24"/>
          <w:lang w:val="fr-FR"/>
        </w:rPr>
      </w:pPr>
    </w:p>
    <w:p w14:paraId="4426BFCC" w14:textId="0E549615" w:rsidR="003926D2" w:rsidRPr="00375CC6" w:rsidRDefault="003926D2" w:rsidP="0032271D">
      <w:pPr>
        <w:tabs>
          <w:tab w:val="left" w:pos="1802"/>
          <w:tab w:val="center" w:pos="5234"/>
        </w:tabs>
        <w:textAlignment w:val="baseline"/>
        <w:rPr>
          <w:rFonts w:eastAsia="Arial"/>
          <w:color w:val="000000"/>
          <w:spacing w:val="-1"/>
          <w:sz w:val="24"/>
          <w:szCs w:val="24"/>
          <w:lang w:val="fr-FR"/>
        </w:rPr>
      </w:pPr>
    </w:p>
    <w:p w14:paraId="0A9B6E34" w14:textId="63D3D40F" w:rsidR="003926D2" w:rsidRDefault="00FC4856" w:rsidP="0032271D">
      <w:pPr>
        <w:tabs>
          <w:tab w:val="left" w:pos="1802"/>
          <w:tab w:val="center" w:pos="5234"/>
        </w:tabs>
        <w:jc w:val="both"/>
        <w:textAlignment w:val="baseline"/>
        <w:rPr>
          <w:rFonts w:eastAsia="Arial"/>
          <w:color w:val="000000"/>
          <w:spacing w:val="-1"/>
          <w:sz w:val="24"/>
          <w:szCs w:val="24"/>
          <w:lang w:val="fr-FR"/>
        </w:rPr>
      </w:pPr>
      <w:r w:rsidRPr="00FC4856">
        <w:rPr>
          <w:rFonts w:eastAsia="Arial"/>
          <w:color w:val="000000"/>
          <w:spacing w:val="-1"/>
          <w:sz w:val="24"/>
          <w:szCs w:val="24"/>
          <w:lang w:val="fr-FR"/>
        </w:rPr>
        <w:t>Métal découvert à la f</w:t>
      </w:r>
      <w:r>
        <w:rPr>
          <w:rFonts w:eastAsia="Arial"/>
          <w:color w:val="000000"/>
          <w:spacing w:val="-1"/>
          <w:sz w:val="24"/>
          <w:szCs w:val="24"/>
          <w:lang w:val="fr-FR"/>
        </w:rPr>
        <w:t xml:space="preserve">in de la </w:t>
      </w:r>
      <w:proofErr w:type="gramStart"/>
      <w:r>
        <w:rPr>
          <w:rFonts w:eastAsia="Arial"/>
          <w:color w:val="000000"/>
          <w:spacing w:val="-1"/>
          <w:sz w:val="24"/>
          <w:szCs w:val="24"/>
          <w:lang w:val="fr-FR"/>
        </w:rPr>
        <w:t>préhistoire ,</w:t>
      </w:r>
      <w:proofErr w:type="gramEnd"/>
      <w:r>
        <w:rPr>
          <w:rFonts w:eastAsia="Arial"/>
          <w:color w:val="000000"/>
          <w:spacing w:val="-1"/>
          <w:sz w:val="24"/>
          <w:szCs w:val="24"/>
          <w:lang w:val="fr-FR"/>
        </w:rPr>
        <w:t xml:space="preserve"> l’or a séduit civilisations après civilisations grâce à des caractéristiques remarquables : brillance , couleur et malléabilité en particulier . </w:t>
      </w:r>
      <w:r w:rsidR="00F81404">
        <w:rPr>
          <w:rFonts w:eastAsia="Arial"/>
          <w:color w:val="000000"/>
          <w:spacing w:val="-1"/>
          <w:sz w:val="24"/>
          <w:szCs w:val="24"/>
          <w:lang w:val="fr-FR"/>
        </w:rPr>
        <w:t>P</w:t>
      </w:r>
      <w:r>
        <w:rPr>
          <w:rFonts w:eastAsia="Arial"/>
          <w:color w:val="000000"/>
          <w:spacing w:val="-1"/>
          <w:sz w:val="24"/>
          <w:szCs w:val="24"/>
          <w:lang w:val="fr-FR"/>
        </w:rPr>
        <w:t xml:space="preserve">récieux car relativement rare mais surtout </w:t>
      </w:r>
      <w:proofErr w:type="gramStart"/>
      <w:r>
        <w:rPr>
          <w:rFonts w:eastAsia="Arial"/>
          <w:color w:val="000000"/>
          <w:spacing w:val="-1"/>
          <w:sz w:val="24"/>
          <w:szCs w:val="24"/>
          <w:lang w:val="fr-FR"/>
        </w:rPr>
        <w:t>inaltérable ,</w:t>
      </w:r>
      <w:proofErr w:type="gramEnd"/>
      <w:r>
        <w:rPr>
          <w:rFonts w:eastAsia="Arial"/>
          <w:color w:val="000000"/>
          <w:spacing w:val="-1"/>
          <w:sz w:val="24"/>
          <w:szCs w:val="24"/>
          <w:lang w:val="fr-FR"/>
        </w:rPr>
        <w:t xml:space="preserve"> l’or est devenu symbole de richesse et de pouvoir. </w:t>
      </w:r>
    </w:p>
    <w:p w14:paraId="6132426A" w14:textId="5E0E6BB5" w:rsidR="00FC4856" w:rsidRDefault="00FC4856" w:rsidP="0032271D">
      <w:pPr>
        <w:tabs>
          <w:tab w:val="left" w:pos="1802"/>
          <w:tab w:val="center" w:pos="5234"/>
        </w:tabs>
        <w:jc w:val="both"/>
        <w:textAlignment w:val="baseline"/>
        <w:rPr>
          <w:rFonts w:eastAsia="Arial"/>
          <w:color w:val="000000"/>
          <w:spacing w:val="-1"/>
          <w:sz w:val="24"/>
          <w:szCs w:val="24"/>
          <w:lang w:val="fr-FR"/>
        </w:rPr>
      </w:pPr>
      <w:r>
        <w:rPr>
          <w:rFonts w:eastAsia="Arial"/>
          <w:color w:val="000000"/>
          <w:spacing w:val="-1"/>
          <w:sz w:val="24"/>
          <w:szCs w:val="24"/>
          <w:lang w:val="fr-FR"/>
        </w:rPr>
        <w:t xml:space="preserve">Au fil des </w:t>
      </w:r>
      <w:proofErr w:type="gramStart"/>
      <w:r>
        <w:rPr>
          <w:rFonts w:eastAsia="Arial"/>
          <w:color w:val="000000"/>
          <w:spacing w:val="-1"/>
          <w:sz w:val="24"/>
          <w:szCs w:val="24"/>
          <w:lang w:val="fr-FR"/>
        </w:rPr>
        <w:t>siècles ,</w:t>
      </w:r>
      <w:proofErr w:type="gramEnd"/>
      <w:r>
        <w:rPr>
          <w:rFonts w:eastAsia="Arial"/>
          <w:color w:val="000000"/>
          <w:spacing w:val="-1"/>
          <w:sz w:val="24"/>
          <w:szCs w:val="24"/>
          <w:lang w:val="fr-FR"/>
        </w:rPr>
        <w:t xml:space="preserve"> il a été utilisé à la fois comme monnaie d’échange , en joaillerie u encore pour la confection d’</w:t>
      </w:r>
      <w:proofErr w:type="spellStart"/>
      <w:r>
        <w:rPr>
          <w:rFonts w:eastAsia="Arial"/>
          <w:color w:val="000000"/>
          <w:spacing w:val="-1"/>
          <w:sz w:val="24"/>
          <w:szCs w:val="24"/>
          <w:lang w:val="fr-FR"/>
        </w:rPr>
        <w:t>oeuvr</w:t>
      </w:r>
      <w:r w:rsidR="00F81404">
        <w:rPr>
          <w:rFonts w:eastAsia="Arial"/>
          <w:color w:val="000000"/>
          <w:spacing w:val="-1"/>
          <w:sz w:val="24"/>
          <w:szCs w:val="24"/>
          <w:lang w:val="fr-FR"/>
        </w:rPr>
        <w:t>e</w:t>
      </w:r>
      <w:r>
        <w:rPr>
          <w:rFonts w:eastAsia="Arial"/>
          <w:color w:val="000000"/>
          <w:spacing w:val="-1"/>
          <w:sz w:val="24"/>
          <w:szCs w:val="24"/>
          <w:lang w:val="fr-FR"/>
        </w:rPr>
        <w:t>s</w:t>
      </w:r>
      <w:proofErr w:type="spellEnd"/>
      <w:r>
        <w:rPr>
          <w:rFonts w:eastAsia="Arial"/>
          <w:color w:val="000000"/>
          <w:spacing w:val="-1"/>
          <w:sz w:val="24"/>
          <w:szCs w:val="24"/>
          <w:lang w:val="fr-FR"/>
        </w:rPr>
        <w:t xml:space="preserve"> d’art . </w:t>
      </w:r>
      <w:r w:rsidR="00F81404">
        <w:rPr>
          <w:rFonts w:eastAsia="Arial"/>
          <w:color w:val="000000"/>
          <w:spacing w:val="-1"/>
          <w:sz w:val="24"/>
          <w:szCs w:val="24"/>
          <w:lang w:val="fr-FR"/>
        </w:rPr>
        <w:t>S</w:t>
      </w:r>
      <w:r>
        <w:rPr>
          <w:rFonts w:eastAsia="Arial"/>
          <w:color w:val="000000"/>
          <w:spacing w:val="-1"/>
          <w:sz w:val="24"/>
          <w:szCs w:val="24"/>
          <w:lang w:val="fr-FR"/>
        </w:rPr>
        <w:t>es propriétés de métal inerte ont malheureusement fortement retardé les études pour de potentielles applications en chimie mais la découverte d’activités catalytiques</w:t>
      </w:r>
      <w:r w:rsidR="00F81404">
        <w:rPr>
          <w:rFonts w:eastAsia="Arial"/>
          <w:color w:val="000000"/>
          <w:spacing w:val="-1"/>
          <w:sz w:val="24"/>
          <w:szCs w:val="24"/>
          <w:lang w:val="fr-FR"/>
        </w:rPr>
        <w:t xml:space="preserve"> remarquables à l’échelle nanométrique a suscité un engouement considérable et conduit à des application </w:t>
      </w:r>
      <w:proofErr w:type="gramStart"/>
      <w:r w:rsidR="00F81404">
        <w:rPr>
          <w:rFonts w:eastAsia="Arial"/>
          <w:color w:val="000000"/>
          <w:spacing w:val="-1"/>
          <w:sz w:val="24"/>
          <w:szCs w:val="24"/>
          <w:lang w:val="fr-FR"/>
        </w:rPr>
        <w:t>d’importance .</w:t>
      </w:r>
      <w:proofErr w:type="gramEnd"/>
      <w:r w:rsidR="00F81404">
        <w:rPr>
          <w:rFonts w:eastAsia="Arial"/>
          <w:color w:val="000000"/>
          <w:spacing w:val="-1"/>
          <w:sz w:val="24"/>
          <w:szCs w:val="24"/>
          <w:lang w:val="fr-FR"/>
        </w:rPr>
        <w:t xml:space="preserve"> </w:t>
      </w:r>
    </w:p>
    <w:p w14:paraId="6A46F4EA" w14:textId="77777777" w:rsidR="00F81404" w:rsidRPr="00FC4856" w:rsidRDefault="00F81404" w:rsidP="0032271D">
      <w:pPr>
        <w:tabs>
          <w:tab w:val="left" w:pos="1802"/>
          <w:tab w:val="center" w:pos="5234"/>
        </w:tabs>
        <w:textAlignment w:val="baseline"/>
        <w:rPr>
          <w:rFonts w:eastAsia="Arial"/>
          <w:color w:val="000000"/>
          <w:spacing w:val="-1"/>
          <w:sz w:val="24"/>
          <w:szCs w:val="24"/>
          <w:lang w:val="fr-FR"/>
        </w:rPr>
      </w:pPr>
    </w:p>
    <w:p w14:paraId="07DF6F80" w14:textId="3F2EA001" w:rsidR="003926D2" w:rsidRPr="00375CC6" w:rsidRDefault="003926D2" w:rsidP="0032271D">
      <w:pPr>
        <w:tabs>
          <w:tab w:val="left" w:pos="1802"/>
          <w:tab w:val="center" w:pos="5234"/>
        </w:tabs>
        <w:textAlignment w:val="baseline"/>
        <w:rPr>
          <w:rFonts w:eastAsia="Arial"/>
          <w:color w:val="000000"/>
          <w:spacing w:val="-1"/>
          <w:sz w:val="24"/>
          <w:szCs w:val="24"/>
          <w:lang w:val="fr-FR"/>
        </w:rPr>
      </w:pPr>
    </w:p>
    <w:p w14:paraId="48DD0241" w14:textId="3C8EEF70" w:rsidR="003926D2" w:rsidRDefault="003926D2" w:rsidP="0032271D">
      <w:pPr>
        <w:jc w:val="center"/>
        <w:textAlignment w:val="baseline"/>
        <w:rPr>
          <w:rFonts w:ascii="Comic Sans MS" w:eastAsia="Arial" w:hAnsi="Comic Sans MS"/>
          <w:b/>
          <w:bCs/>
          <w:color w:val="000000"/>
          <w:spacing w:val="-11"/>
          <w:sz w:val="24"/>
          <w:szCs w:val="24"/>
          <w:lang w:val="fr-FR"/>
        </w:rPr>
      </w:pPr>
      <w:r w:rsidRPr="00F81404">
        <w:rPr>
          <w:rFonts w:ascii="Comic Sans MS" w:eastAsia="Arial" w:hAnsi="Comic Sans MS"/>
          <w:b/>
          <w:bCs/>
          <w:color w:val="000000"/>
          <w:spacing w:val="-11"/>
          <w:sz w:val="24"/>
          <w:szCs w:val="24"/>
          <w:lang w:val="fr-FR"/>
        </w:rPr>
        <w:t>Les nanoparticules d’or en catalyse hétérogène</w:t>
      </w:r>
    </w:p>
    <w:p w14:paraId="52846D35" w14:textId="77777777" w:rsidR="00F81404" w:rsidRPr="00F81404" w:rsidRDefault="00F81404" w:rsidP="0032271D">
      <w:pPr>
        <w:jc w:val="center"/>
        <w:textAlignment w:val="baseline"/>
        <w:rPr>
          <w:rFonts w:ascii="Comic Sans MS" w:eastAsia="Arial" w:hAnsi="Comic Sans MS"/>
          <w:b/>
          <w:bCs/>
          <w:color w:val="000000"/>
          <w:spacing w:val="-11"/>
          <w:sz w:val="24"/>
          <w:szCs w:val="24"/>
          <w:lang w:val="fr-FR"/>
        </w:rPr>
      </w:pPr>
    </w:p>
    <w:p w14:paraId="61AC496F" w14:textId="77777777" w:rsidR="003926D2" w:rsidRPr="00476AA3" w:rsidRDefault="003926D2" w:rsidP="0032271D">
      <w:pPr>
        <w:ind w:right="72"/>
        <w:jc w:val="both"/>
        <w:textAlignment w:val="baseline"/>
        <w:rPr>
          <w:rFonts w:eastAsia="Tahoma"/>
          <w:color w:val="000000"/>
          <w:sz w:val="24"/>
          <w:szCs w:val="24"/>
          <w:lang w:val="fr-FR"/>
        </w:rPr>
      </w:pPr>
      <w:r w:rsidRPr="00476AA3">
        <w:rPr>
          <w:rFonts w:eastAsia="Tahoma"/>
          <w:color w:val="000000"/>
          <w:sz w:val="24"/>
          <w:szCs w:val="24"/>
          <w:lang w:val="fr-FR"/>
        </w:rPr>
        <w:t>Les nanoparticules sont des objets dont les dimensions sont inférieures à 100 nm. Ils se situent donc au confluent des échelles macroscopique (matériaux massifs) et moléculaire (ou atomique).</w:t>
      </w:r>
    </w:p>
    <w:p w14:paraId="298A0EA7" w14:textId="6CCA9501" w:rsidR="003926D2" w:rsidRDefault="003926D2" w:rsidP="0032271D">
      <w:pPr>
        <w:ind w:right="72"/>
        <w:jc w:val="both"/>
        <w:textAlignment w:val="baseline"/>
        <w:rPr>
          <w:rFonts w:eastAsia="Tahoma"/>
          <w:color w:val="000000"/>
          <w:sz w:val="24"/>
          <w:szCs w:val="24"/>
          <w:vertAlign w:val="superscript"/>
          <w:lang w:val="fr-FR"/>
        </w:rPr>
      </w:pPr>
      <w:r w:rsidRPr="00476AA3">
        <w:rPr>
          <w:rFonts w:eastAsia="Tahoma"/>
          <w:color w:val="000000"/>
          <w:sz w:val="24"/>
          <w:szCs w:val="24"/>
          <w:lang w:val="fr-FR"/>
        </w:rPr>
        <w:t>De nombreux travaux ont porté sur la synthèse et les propriétés des suspensions de nanoparticules d’or (« l’or colloïdal »).</w:t>
      </w:r>
    </w:p>
    <w:p w14:paraId="5912D038" w14:textId="77777777" w:rsidR="00F81404" w:rsidRDefault="00F81404" w:rsidP="0032271D">
      <w:pPr>
        <w:ind w:right="72"/>
        <w:jc w:val="both"/>
        <w:textAlignment w:val="baseline"/>
        <w:rPr>
          <w:sz w:val="24"/>
          <w:szCs w:val="24"/>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959"/>
      </w:tblGrid>
      <w:tr w:rsidR="00F81404" w14:paraId="575FE2C9" w14:textId="77777777" w:rsidTr="00F81404">
        <w:tc>
          <w:tcPr>
            <w:tcW w:w="8500" w:type="dxa"/>
          </w:tcPr>
          <w:p w14:paraId="4E87C28C" w14:textId="77777777" w:rsidR="00F81404" w:rsidRPr="00476AA3" w:rsidRDefault="00F81404" w:rsidP="0032271D">
            <w:pPr>
              <w:ind w:right="72"/>
              <w:jc w:val="both"/>
              <w:textAlignment w:val="baseline"/>
              <w:rPr>
                <w:rFonts w:eastAsia="Tahoma"/>
                <w:color w:val="000000"/>
                <w:spacing w:val="-8"/>
                <w:sz w:val="24"/>
                <w:szCs w:val="24"/>
                <w:lang w:val="fr-FR"/>
              </w:rPr>
            </w:pPr>
            <w:r w:rsidRPr="00476AA3">
              <w:rPr>
                <w:rFonts w:eastAsia="Tahoma"/>
                <w:color w:val="000000"/>
                <w:spacing w:val="-8"/>
                <w:sz w:val="24"/>
                <w:szCs w:val="24"/>
                <w:lang w:val="fr-FR"/>
              </w:rPr>
              <w:t>L’or est l’élément chimique de symbole Au. La configuration électronique d’un atome d’or dans son état fondamental s’écrit : [Xe] 4f</w:t>
            </w:r>
            <w:r w:rsidRPr="00476AA3">
              <w:rPr>
                <w:rFonts w:eastAsia="Tahoma"/>
                <w:color w:val="000000"/>
                <w:spacing w:val="-8"/>
                <w:sz w:val="24"/>
                <w:szCs w:val="24"/>
                <w:vertAlign w:val="superscript"/>
                <w:lang w:val="fr-FR"/>
              </w:rPr>
              <w:t>14</w:t>
            </w:r>
            <w:r w:rsidRPr="00476AA3">
              <w:rPr>
                <w:rFonts w:eastAsia="Tahoma"/>
                <w:color w:val="000000"/>
                <w:spacing w:val="-8"/>
                <w:sz w:val="24"/>
                <w:szCs w:val="24"/>
                <w:lang w:val="fr-FR"/>
              </w:rPr>
              <w:t xml:space="preserve"> 5d</w:t>
            </w:r>
            <w:r w:rsidRPr="00476AA3">
              <w:rPr>
                <w:rFonts w:eastAsia="Tahoma"/>
                <w:color w:val="000000"/>
                <w:spacing w:val="-8"/>
                <w:sz w:val="24"/>
                <w:szCs w:val="24"/>
                <w:vertAlign w:val="superscript"/>
                <w:lang w:val="fr-FR"/>
              </w:rPr>
              <w:t>10</w:t>
            </w:r>
            <w:r w:rsidRPr="00476AA3">
              <w:rPr>
                <w:rFonts w:eastAsia="Tahoma"/>
                <w:color w:val="000000"/>
                <w:spacing w:val="-8"/>
                <w:sz w:val="24"/>
                <w:szCs w:val="24"/>
                <w:lang w:val="fr-FR"/>
              </w:rPr>
              <w:t xml:space="preserve"> 6s</w:t>
            </w:r>
            <w:r w:rsidRPr="00476AA3">
              <w:rPr>
                <w:rFonts w:eastAsia="Tahoma"/>
                <w:color w:val="000000"/>
                <w:spacing w:val="-8"/>
                <w:sz w:val="24"/>
                <w:szCs w:val="24"/>
                <w:vertAlign w:val="superscript"/>
                <w:lang w:val="fr-FR"/>
              </w:rPr>
              <w:t>1</w:t>
            </w:r>
            <w:r w:rsidRPr="00476AA3">
              <w:rPr>
                <w:rFonts w:eastAsia="Tahoma"/>
                <w:color w:val="000000"/>
                <w:spacing w:val="-8"/>
                <w:sz w:val="24"/>
                <w:szCs w:val="24"/>
                <w:lang w:val="fr-FR"/>
              </w:rPr>
              <w:t>. Le corps simple Au se présente à température et pression ambiante sous forme d’un métal très dense présentant un éclat jaune caractéristique. Il cristallise dans une structure cubique faces centrées.</w:t>
            </w:r>
          </w:p>
          <w:p w14:paraId="13A1A83F" w14:textId="77777777" w:rsidR="00F81404" w:rsidRDefault="00F81404" w:rsidP="0032271D">
            <w:pPr>
              <w:ind w:right="72"/>
              <w:jc w:val="both"/>
              <w:textAlignment w:val="baseline"/>
              <w:rPr>
                <w:sz w:val="24"/>
                <w:szCs w:val="24"/>
                <w:lang w:val="fr-FR"/>
              </w:rPr>
            </w:pPr>
          </w:p>
        </w:tc>
        <w:tc>
          <w:tcPr>
            <w:tcW w:w="1959" w:type="dxa"/>
          </w:tcPr>
          <w:p w14:paraId="3BC0328B" w14:textId="08A11FFC" w:rsidR="00F81404" w:rsidRDefault="00F81404" w:rsidP="0032271D">
            <w:pPr>
              <w:ind w:right="72"/>
              <w:jc w:val="both"/>
              <w:textAlignment w:val="baseline"/>
              <w:rPr>
                <w:sz w:val="24"/>
                <w:szCs w:val="24"/>
                <w:lang w:val="fr-FR"/>
              </w:rPr>
            </w:pPr>
            <w:r>
              <w:rPr>
                <w:noProof/>
              </w:rPr>
              <w:drawing>
                <wp:inline distT="0" distB="0" distL="0" distR="0" wp14:anchorId="2854B4C8" wp14:editId="54A812E7">
                  <wp:extent cx="1041991" cy="1239048"/>
                  <wp:effectExtent l="0" t="0" r="6350" b="0"/>
                  <wp:docPr id="5"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7"/>
                          <a:stretch>
                            <a:fillRect/>
                          </a:stretch>
                        </pic:blipFill>
                        <pic:spPr>
                          <a:xfrm>
                            <a:off x="0" y="0"/>
                            <a:ext cx="1054857" cy="1254348"/>
                          </a:xfrm>
                          <a:prstGeom prst="rect">
                            <a:avLst/>
                          </a:prstGeom>
                        </pic:spPr>
                      </pic:pic>
                    </a:graphicData>
                  </a:graphic>
                </wp:inline>
              </w:drawing>
            </w:r>
          </w:p>
        </w:tc>
      </w:tr>
    </w:tbl>
    <w:p w14:paraId="1DBC8373" w14:textId="60E056BD" w:rsidR="003926D2" w:rsidRDefault="00F81404" w:rsidP="0032271D">
      <w:pPr>
        <w:jc w:val="both"/>
        <w:textAlignment w:val="baseline"/>
        <w:rPr>
          <w:rFonts w:eastAsia="Tahoma"/>
          <w:color w:val="000000"/>
          <w:sz w:val="24"/>
          <w:szCs w:val="24"/>
          <w:lang w:val="fr-FR"/>
        </w:rPr>
      </w:pPr>
      <w:r>
        <w:rPr>
          <w:rFonts w:eastAsia="Arial"/>
          <w:b/>
          <w:bCs/>
          <w:color w:val="000000"/>
          <w:sz w:val="24"/>
          <w:szCs w:val="24"/>
          <w:lang w:val="fr-FR"/>
        </w:rPr>
        <w:t>Q1.</w:t>
      </w:r>
      <w:r w:rsidR="003926D2" w:rsidRPr="00476AA3">
        <w:rPr>
          <w:rFonts w:eastAsia="Arial"/>
          <w:color w:val="000000"/>
          <w:sz w:val="24"/>
          <w:szCs w:val="24"/>
          <w:lang w:val="fr-FR"/>
        </w:rPr>
        <w:t xml:space="preserve"> </w:t>
      </w:r>
      <w:r w:rsidR="003926D2" w:rsidRPr="00476AA3">
        <w:rPr>
          <w:rFonts w:eastAsia="Tahoma"/>
          <w:color w:val="000000"/>
          <w:sz w:val="24"/>
          <w:szCs w:val="24"/>
          <w:lang w:val="fr-FR"/>
        </w:rPr>
        <w:t>Donner l’origine du symbole « Au » de l’élément chimique or. Énoncer les règles permettant d’établir la configuration électronique d’un atome dans son état fondamental.</w:t>
      </w:r>
    </w:p>
    <w:p w14:paraId="459822ED" w14:textId="335C2D17" w:rsidR="003926D2" w:rsidRDefault="003926D2" w:rsidP="0032271D">
      <w:pPr>
        <w:ind w:left="432" w:hanging="360"/>
        <w:jc w:val="both"/>
        <w:textAlignment w:val="baseline"/>
        <w:rPr>
          <w:rFonts w:eastAsia="Tahoma"/>
          <w:color w:val="000000"/>
          <w:sz w:val="24"/>
          <w:szCs w:val="24"/>
          <w:lang w:val="fr-FR"/>
        </w:rPr>
      </w:pPr>
    </w:p>
    <w:p w14:paraId="63B5136B" w14:textId="37D5F04B" w:rsidR="003926D2" w:rsidRPr="003926D2" w:rsidRDefault="00F81404" w:rsidP="0032271D">
      <w:pPr>
        <w:tabs>
          <w:tab w:val="decimal" w:pos="504"/>
        </w:tabs>
        <w:jc w:val="both"/>
        <w:textAlignment w:val="baseline"/>
        <w:rPr>
          <w:rFonts w:eastAsia="Tahoma"/>
          <w:color w:val="000000"/>
          <w:sz w:val="24"/>
          <w:szCs w:val="24"/>
          <w:lang w:val="fr-FR"/>
        </w:rPr>
      </w:pPr>
      <w:r>
        <w:rPr>
          <w:rFonts w:eastAsia="Tahoma"/>
          <w:b/>
          <w:bCs/>
          <w:color w:val="000000"/>
          <w:sz w:val="24"/>
          <w:szCs w:val="24"/>
          <w:lang w:val="fr-FR"/>
        </w:rPr>
        <w:t xml:space="preserve">Q2. </w:t>
      </w:r>
      <w:r w:rsidR="003926D2" w:rsidRPr="00F81404">
        <w:rPr>
          <w:rFonts w:eastAsia="Tahoma"/>
          <w:color w:val="000000"/>
          <w:sz w:val="24"/>
          <w:szCs w:val="24"/>
          <w:lang w:val="fr-FR"/>
        </w:rPr>
        <w:t>Déterminer</w:t>
      </w:r>
      <w:r w:rsidR="003926D2" w:rsidRPr="003926D2">
        <w:rPr>
          <w:rFonts w:eastAsia="Tahoma"/>
          <w:color w:val="000000"/>
          <w:sz w:val="24"/>
          <w:szCs w:val="24"/>
          <w:lang w:val="fr-FR"/>
        </w:rPr>
        <w:t xml:space="preserve"> le numéro atomique de l’or ainsi que sa position dans la classification périodique. Proposer une explication de l’irrégularité observée dans sa configuration électronique.</w:t>
      </w:r>
    </w:p>
    <w:p w14:paraId="34B6DD44" w14:textId="77777777" w:rsidR="003926D2" w:rsidRPr="00476AA3" w:rsidRDefault="003926D2" w:rsidP="0032271D">
      <w:pPr>
        <w:ind w:left="504"/>
        <w:jc w:val="both"/>
        <w:textAlignment w:val="baseline"/>
        <w:rPr>
          <w:rFonts w:eastAsia="Tahoma"/>
          <w:color w:val="000000"/>
          <w:sz w:val="24"/>
          <w:szCs w:val="24"/>
          <w:lang w:val="fr-FR"/>
        </w:rPr>
      </w:pPr>
    </w:p>
    <w:p w14:paraId="66535B08" w14:textId="653412C0" w:rsidR="003926D2" w:rsidRDefault="00F81404" w:rsidP="0032271D">
      <w:pPr>
        <w:tabs>
          <w:tab w:val="decimal" w:pos="504"/>
        </w:tabs>
        <w:jc w:val="both"/>
        <w:textAlignment w:val="baseline"/>
        <w:rPr>
          <w:rFonts w:eastAsia="Tahoma"/>
          <w:color w:val="000000"/>
          <w:sz w:val="24"/>
          <w:szCs w:val="24"/>
          <w:lang w:val="fr-FR"/>
        </w:rPr>
      </w:pPr>
      <w:r>
        <w:rPr>
          <w:rFonts w:eastAsia="Tahoma"/>
          <w:b/>
          <w:bCs/>
          <w:color w:val="000000"/>
          <w:sz w:val="24"/>
          <w:szCs w:val="24"/>
          <w:lang w:val="fr-FR"/>
        </w:rPr>
        <w:t xml:space="preserve">Q3. </w:t>
      </w:r>
      <w:r w:rsidR="003926D2" w:rsidRPr="00476AA3">
        <w:rPr>
          <w:rFonts w:eastAsia="Tahoma"/>
          <w:color w:val="000000"/>
          <w:sz w:val="24"/>
          <w:szCs w:val="24"/>
          <w:lang w:val="fr-FR"/>
        </w:rPr>
        <w:t>Identifier, en précisant la définition, les électrons de valence de l’or et proposer, en justifiant le raisonnement, un des degrés d’oxydation stable de l’or.</w:t>
      </w:r>
    </w:p>
    <w:p w14:paraId="26D8403D" w14:textId="77777777" w:rsidR="003926D2" w:rsidRPr="00476AA3" w:rsidRDefault="003926D2" w:rsidP="0032271D">
      <w:pPr>
        <w:ind w:left="504"/>
        <w:jc w:val="both"/>
        <w:textAlignment w:val="baseline"/>
        <w:rPr>
          <w:rFonts w:eastAsia="Tahoma"/>
          <w:color w:val="000000"/>
          <w:sz w:val="24"/>
          <w:szCs w:val="24"/>
          <w:lang w:val="fr-FR"/>
        </w:rPr>
      </w:pPr>
    </w:p>
    <w:p w14:paraId="1321F2B9" w14:textId="3F595CAE" w:rsidR="003926D2" w:rsidRDefault="00F81404" w:rsidP="001A5A35">
      <w:pPr>
        <w:tabs>
          <w:tab w:val="decimal" w:pos="504"/>
        </w:tabs>
        <w:jc w:val="both"/>
        <w:textAlignment w:val="baseline"/>
        <w:rPr>
          <w:rFonts w:eastAsia="Tahoma"/>
          <w:color w:val="000000"/>
          <w:sz w:val="24"/>
          <w:szCs w:val="24"/>
          <w:lang w:val="fr-FR"/>
        </w:rPr>
      </w:pPr>
      <w:r>
        <w:rPr>
          <w:rFonts w:eastAsia="Tahoma"/>
          <w:b/>
          <w:bCs/>
          <w:color w:val="000000"/>
          <w:sz w:val="24"/>
          <w:szCs w:val="24"/>
          <w:lang w:val="fr-FR"/>
        </w:rPr>
        <w:t xml:space="preserve">Q4. </w:t>
      </w:r>
      <w:r w:rsidR="003926D2" w:rsidRPr="00476AA3">
        <w:rPr>
          <w:rFonts w:eastAsia="Tahoma"/>
          <w:color w:val="000000"/>
          <w:sz w:val="24"/>
          <w:szCs w:val="24"/>
          <w:lang w:val="fr-FR"/>
        </w:rPr>
        <w:t>Expliquer, en s’appuyant sur un raisonnement quantitatif, que l’or est un métal « très dense ».</w:t>
      </w:r>
    </w:p>
    <w:p w14:paraId="7C23A1D4" w14:textId="612003FC" w:rsidR="003926D2" w:rsidRPr="009B2F4C" w:rsidRDefault="003926D2" w:rsidP="0032271D">
      <w:pPr>
        <w:jc w:val="center"/>
        <w:textAlignment w:val="baseline"/>
        <w:rPr>
          <w:rFonts w:ascii="Comic Sans MS" w:eastAsia="Arial" w:hAnsi="Comic Sans MS"/>
          <w:b/>
          <w:bCs/>
          <w:color w:val="000000"/>
          <w:spacing w:val="-5"/>
          <w:sz w:val="24"/>
          <w:szCs w:val="24"/>
          <w:lang w:val="fr-FR"/>
        </w:rPr>
      </w:pPr>
      <w:r w:rsidRPr="009B2F4C">
        <w:rPr>
          <w:rFonts w:ascii="Comic Sans MS" w:eastAsia="Arial" w:hAnsi="Comic Sans MS"/>
          <w:b/>
          <w:bCs/>
          <w:color w:val="000000"/>
          <w:spacing w:val="-5"/>
          <w:sz w:val="24"/>
          <w:szCs w:val="24"/>
          <w:lang w:val="fr-FR"/>
        </w:rPr>
        <w:lastRenderedPageBreak/>
        <w:t xml:space="preserve">Oxydation du monoxyde de carbone au contact de particules d’or </w:t>
      </w:r>
    </w:p>
    <w:p w14:paraId="0547A644" w14:textId="77777777" w:rsidR="003926D2" w:rsidRDefault="003926D2" w:rsidP="0032271D">
      <w:pPr>
        <w:ind w:right="288"/>
        <w:jc w:val="both"/>
        <w:textAlignment w:val="baseline"/>
        <w:rPr>
          <w:rFonts w:eastAsia="Tahoma"/>
          <w:color w:val="000000"/>
          <w:sz w:val="24"/>
          <w:szCs w:val="24"/>
          <w:lang w:val="fr-FR"/>
        </w:rPr>
      </w:pPr>
    </w:p>
    <w:p w14:paraId="28C2327B" w14:textId="77777777" w:rsidR="003926D2" w:rsidRPr="00476AA3" w:rsidRDefault="003926D2" w:rsidP="0032271D">
      <w:pPr>
        <w:ind w:right="288"/>
        <w:jc w:val="both"/>
        <w:textAlignment w:val="baseline"/>
        <w:rPr>
          <w:rFonts w:eastAsia="Tahoma"/>
          <w:color w:val="000000"/>
          <w:sz w:val="24"/>
          <w:szCs w:val="24"/>
          <w:lang w:val="fr-FR"/>
        </w:rPr>
      </w:pPr>
      <w:r w:rsidRPr="00476AA3">
        <w:rPr>
          <w:rFonts w:eastAsia="Tahoma"/>
          <w:color w:val="000000"/>
          <w:sz w:val="24"/>
          <w:szCs w:val="24"/>
          <w:lang w:val="fr-FR"/>
        </w:rPr>
        <w:t>Le monoxyde de carbone CO est un produit de la combustion incomplète de bois ou d’autres matériaux organiques. C’est un gaz incolore, inodore et très toxique.</w:t>
      </w:r>
    </w:p>
    <w:p w14:paraId="3D175FDE" w14:textId="77777777" w:rsidR="003926D2" w:rsidRDefault="003926D2" w:rsidP="0032271D">
      <w:pPr>
        <w:ind w:right="288"/>
        <w:jc w:val="both"/>
        <w:textAlignment w:val="baseline"/>
        <w:rPr>
          <w:rFonts w:eastAsia="Tahoma"/>
          <w:color w:val="000000"/>
          <w:spacing w:val="-9"/>
          <w:sz w:val="24"/>
          <w:szCs w:val="24"/>
          <w:lang w:val="fr-FR"/>
        </w:rPr>
      </w:pPr>
      <w:r w:rsidRPr="00476AA3">
        <w:rPr>
          <w:rFonts w:eastAsia="Tahoma"/>
          <w:color w:val="000000"/>
          <w:spacing w:val="-9"/>
          <w:sz w:val="24"/>
          <w:szCs w:val="24"/>
          <w:lang w:val="fr-FR"/>
        </w:rPr>
        <w:t>Dans certains masques de protection, commercialisés par la société 3M et utilisés en particulier par les pompiers, le monoxyde de carbone est oxydé en dioxyde de carbone au contact des nanoparticules d’or. Ces équipements permettent d’éviter que l’exposition des pompiers au CO dépasse les normes recommandées.</w:t>
      </w:r>
    </w:p>
    <w:p w14:paraId="44C5908E" w14:textId="77777777" w:rsidR="003926D2" w:rsidRPr="00476AA3" w:rsidRDefault="003926D2" w:rsidP="0032271D">
      <w:pPr>
        <w:ind w:right="288"/>
        <w:jc w:val="both"/>
        <w:textAlignment w:val="baseline"/>
        <w:rPr>
          <w:rFonts w:eastAsia="Tahoma"/>
          <w:color w:val="000000"/>
          <w:spacing w:val="-9"/>
          <w:sz w:val="24"/>
          <w:szCs w:val="24"/>
          <w:lang w:val="fr-FR"/>
        </w:rPr>
      </w:pPr>
    </w:p>
    <w:p w14:paraId="6A47674F" w14:textId="77777777" w:rsidR="003926D2" w:rsidRDefault="003926D2" w:rsidP="0032271D">
      <w:pPr>
        <w:ind w:right="288"/>
        <w:jc w:val="both"/>
        <w:textAlignment w:val="baseline"/>
        <w:rPr>
          <w:rFonts w:eastAsia="Arial Narrow"/>
          <w:i/>
          <w:color w:val="000000"/>
          <w:sz w:val="24"/>
          <w:szCs w:val="24"/>
          <w:lang w:val="fr-FR"/>
        </w:rPr>
      </w:pPr>
      <w:r w:rsidRPr="00476AA3">
        <w:rPr>
          <w:rFonts w:eastAsia="Arial Narrow"/>
          <w:i/>
          <w:color w:val="000000"/>
          <w:sz w:val="24"/>
          <w:szCs w:val="24"/>
          <w:lang w:val="fr-FR"/>
        </w:rPr>
        <w:t>Toutes les espèces chimiques sont considérées comme des gaz parfaits, à la température T et à la pression totale P fixées. L’air est assimilé à un mélange de gaz parfaits : 80% de diazote N</w:t>
      </w:r>
      <w:r w:rsidRPr="00C7145D">
        <w:rPr>
          <w:rFonts w:eastAsia="Arial Narrow"/>
          <w:i/>
          <w:color w:val="000000"/>
          <w:sz w:val="24"/>
          <w:szCs w:val="24"/>
          <w:vertAlign w:val="subscript"/>
          <w:lang w:val="fr-FR"/>
        </w:rPr>
        <w:t>2</w:t>
      </w:r>
      <w:r w:rsidRPr="00476AA3">
        <w:rPr>
          <w:rFonts w:eastAsia="Arial Narrow"/>
          <w:i/>
          <w:color w:val="000000"/>
          <w:sz w:val="24"/>
          <w:szCs w:val="24"/>
          <w:lang w:val="fr-FR"/>
        </w:rPr>
        <w:t xml:space="preserve"> et 20% de dioxygène O</w:t>
      </w:r>
      <w:r w:rsidRPr="00C7145D">
        <w:rPr>
          <w:rFonts w:eastAsia="Arial Narrow"/>
          <w:i/>
          <w:color w:val="000000"/>
          <w:sz w:val="24"/>
          <w:szCs w:val="24"/>
          <w:vertAlign w:val="subscript"/>
          <w:lang w:val="fr-FR"/>
        </w:rPr>
        <w:t>2</w:t>
      </w:r>
      <w:r w:rsidRPr="00476AA3">
        <w:rPr>
          <w:rFonts w:eastAsia="Arial Narrow"/>
          <w:i/>
          <w:color w:val="000000"/>
          <w:sz w:val="24"/>
          <w:szCs w:val="24"/>
          <w:lang w:val="fr-FR"/>
        </w:rPr>
        <w:t>.</w:t>
      </w:r>
    </w:p>
    <w:p w14:paraId="505325BA" w14:textId="77777777" w:rsidR="003926D2" w:rsidRPr="00476AA3" w:rsidRDefault="003926D2" w:rsidP="0032271D">
      <w:pPr>
        <w:ind w:right="288"/>
        <w:jc w:val="both"/>
        <w:textAlignment w:val="baseline"/>
        <w:rPr>
          <w:rFonts w:eastAsia="Arial Narrow"/>
          <w:i/>
          <w:color w:val="000000"/>
          <w:sz w:val="24"/>
          <w:szCs w:val="24"/>
          <w:lang w:val="fr-FR"/>
        </w:rPr>
      </w:pPr>
    </w:p>
    <w:p w14:paraId="20DB3D38" w14:textId="1FAC75E0" w:rsidR="003926D2" w:rsidRPr="00476AA3" w:rsidRDefault="009B2F4C" w:rsidP="0032271D">
      <w:pPr>
        <w:tabs>
          <w:tab w:val="decimal" w:pos="648"/>
        </w:tabs>
        <w:ind w:right="288"/>
        <w:jc w:val="both"/>
        <w:textAlignment w:val="baseline"/>
        <w:rPr>
          <w:rFonts w:eastAsia="Tahoma"/>
          <w:color w:val="000000"/>
          <w:sz w:val="24"/>
          <w:szCs w:val="24"/>
          <w:lang w:val="fr-FR"/>
        </w:rPr>
      </w:pPr>
      <w:r w:rsidRPr="009B2F4C">
        <w:rPr>
          <w:rFonts w:eastAsia="Tahoma"/>
          <w:b/>
          <w:bCs/>
          <w:color w:val="000000"/>
          <w:sz w:val="24"/>
          <w:szCs w:val="24"/>
          <w:lang w:val="fr-FR"/>
        </w:rPr>
        <w:t>Q5.</w:t>
      </w:r>
      <w:r>
        <w:rPr>
          <w:rFonts w:eastAsia="Tahoma"/>
          <w:color w:val="000000"/>
          <w:sz w:val="24"/>
          <w:szCs w:val="24"/>
          <w:lang w:val="fr-FR"/>
        </w:rPr>
        <w:t xml:space="preserve"> </w:t>
      </w:r>
      <w:r w:rsidR="003926D2" w:rsidRPr="00476AA3">
        <w:rPr>
          <w:rFonts w:eastAsia="Tahoma"/>
          <w:color w:val="000000"/>
          <w:sz w:val="24"/>
          <w:szCs w:val="24"/>
          <w:lang w:val="fr-FR"/>
        </w:rPr>
        <w:t>Ecrire l’équation de la réaction (équation de réaction (1)) qui modélise l’oxydation du monoxyde de carbone en dioxyde de carbone avec un nombre stœchiométrique de valeur égale à -1 pour le dioxygène.</w:t>
      </w:r>
    </w:p>
    <w:p w14:paraId="15C84F5C" w14:textId="77777777" w:rsidR="003926D2" w:rsidRDefault="003926D2" w:rsidP="0032271D">
      <w:pPr>
        <w:tabs>
          <w:tab w:val="decimal" w:pos="360"/>
          <w:tab w:val="decimal" w:pos="648"/>
        </w:tabs>
        <w:ind w:right="288"/>
        <w:jc w:val="both"/>
        <w:textAlignment w:val="baseline"/>
        <w:rPr>
          <w:rFonts w:eastAsia="Tahoma"/>
          <w:color w:val="000000"/>
          <w:sz w:val="24"/>
          <w:szCs w:val="24"/>
          <w:lang w:val="fr-FR"/>
        </w:rPr>
      </w:pPr>
    </w:p>
    <w:p w14:paraId="409930DF" w14:textId="7118500F" w:rsidR="003926D2" w:rsidRPr="00476AA3" w:rsidRDefault="009B2F4C" w:rsidP="0032271D">
      <w:pPr>
        <w:tabs>
          <w:tab w:val="decimal" w:pos="648"/>
        </w:tabs>
        <w:ind w:right="288"/>
        <w:jc w:val="both"/>
        <w:textAlignment w:val="baseline"/>
        <w:rPr>
          <w:rFonts w:eastAsia="Tahoma"/>
          <w:color w:val="000000"/>
          <w:sz w:val="24"/>
          <w:szCs w:val="24"/>
          <w:lang w:val="fr-FR"/>
        </w:rPr>
      </w:pPr>
      <w:r>
        <w:rPr>
          <w:rFonts w:eastAsia="Tahoma"/>
          <w:b/>
          <w:bCs/>
          <w:color w:val="000000"/>
          <w:sz w:val="24"/>
          <w:szCs w:val="24"/>
          <w:lang w:val="fr-FR"/>
        </w:rPr>
        <w:t>Q6</w:t>
      </w:r>
      <w:r w:rsidR="003926D2">
        <w:rPr>
          <w:rFonts w:eastAsia="Tahoma"/>
          <w:b/>
          <w:bCs/>
          <w:color w:val="000000"/>
          <w:sz w:val="24"/>
          <w:szCs w:val="24"/>
          <w:lang w:val="fr-FR"/>
        </w:rPr>
        <w:t>.</w:t>
      </w:r>
      <w:r>
        <w:rPr>
          <w:rFonts w:eastAsia="Tahoma"/>
          <w:b/>
          <w:bCs/>
          <w:color w:val="000000"/>
          <w:sz w:val="24"/>
          <w:szCs w:val="24"/>
          <w:lang w:val="fr-FR"/>
        </w:rPr>
        <w:t xml:space="preserve"> </w:t>
      </w:r>
      <w:r w:rsidR="003926D2" w:rsidRPr="00476AA3">
        <w:rPr>
          <w:rFonts w:eastAsia="Tahoma"/>
          <w:color w:val="000000"/>
          <w:sz w:val="24"/>
          <w:szCs w:val="24"/>
          <w:lang w:val="fr-FR"/>
        </w:rPr>
        <w:t xml:space="preserve">Donner la définition de l’enthalpie standard de formation d’un composé à une température </w:t>
      </w:r>
      <w:r w:rsidR="003926D2" w:rsidRPr="00476AA3">
        <w:rPr>
          <w:rFonts w:eastAsia="Arial Narrow"/>
          <w:i/>
          <w:color w:val="000000"/>
          <w:sz w:val="24"/>
          <w:szCs w:val="24"/>
          <w:lang w:val="fr-FR"/>
        </w:rPr>
        <w:t>T</w:t>
      </w:r>
      <w:r w:rsidR="003926D2" w:rsidRPr="00476AA3">
        <w:rPr>
          <w:rFonts w:eastAsia="Tahoma"/>
          <w:color w:val="000000"/>
          <w:sz w:val="24"/>
          <w:szCs w:val="24"/>
          <w:lang w:val="fr-FR"/>
        </w:rPr>
        <w:t>.</w:t>
      </w:r>
    </w:p>
    <w:p w14:paraId="4FF4BA8B" w14:textId="77777777" w:rsidR="003926D2" w:rsidRDefault="003926D2" w:rsidP="0032271D">
      <w:pPr>
        <w:tabs>
          <w:tab w:val="decimal" w:pos="360"/>
          <w:tab w:val="decimal" w:pos="648"/>
        </w:tabs>
        <w:ind w:right="288"/>
        <w:jc w:val="both"/>
        <w:textAlignment w:val="baseline"/>
        <w:rPr>
          <w:rFonts w:eastAsia="Tahoma"/>
          <w:color w:val="000000"/>
          <w:sz w:val="24"/>
          <w:szCs w:val="24"/>
          <w:lang w:val="fr-FR"/>
        </w:rPr>
      </w:pPr>
    </w:p>
    <w:p w14:paraId="7AA55709" w14:textId="200B6B19" w:rsidR="003926D2" w:rsidRDefault="009B2F4C" w:rsidP="0032271D">
      <w:pPr>
        <w:tabs>
          <w:tab w:val="decimal" w:pos="360"/>
          <w:tab w:val="decimal" w:pos="648"/>
        </w:tabs>
        <w:ind w:right="288"/>
        <w:jc w:val="both"/>
        <w:textAlignment w:val="baseline"/>
        <w:rPr>
          <w:rFonts w:eastAsia="Tahoma"/>
          <w:color w:val="000000"/>
          <w:sz w:val="24"/>
          <w:szCs w:val="24"/>
          <w:lang w:val="fr-FR"/>
        </w:rPr>
      </w:pPr>
      <w:r>
        <w:rPr>
          <w:rFonts w:eastAsia="Tahoma"/>
          <w:b/>
          <w:bCs/>
          <w:color w:val="000000"/>
          <w:sz w:val="24"/>
          <w:szCs w:val="24"/>
          <w:lang w:val="fr-FR"/>
        </w:rPr>
        <w:t>Q7</w:t>
      </w:r>
      <w:r w:rsidR="003926D2">
        <w:rPr>
          <w:rFonts w:eastAsia="Tahoma"/>
          <w:b/>
          <w:bCs/>
          <w:color w:val="000000"/>
          <w:sz w:val="24"/>
          <w:szCs w:val="24"/>
          <w:lang w:val="fr-FR"/>
        </w:rPr>
        <w:t>.</w:t>
      </w:r>
      <w:r>
        <w:rPr>
          <w:rFonts w:eastAsia="Tahoma"/>
          <w:b/>
          <w:bCs/>
          <w:color w:val="000000"/>
          <w:sz w:val="24"/>
          <w:szCs w:val="24"/>
          <w:lang w:val="fr-FR"/>
        </w:rPr>
        <w:t xml:space="preserve"> </w:t>
      </w:r>
      <w:r w:rsidR="003926D2" w:rsidRPr="00476AA3">
        <w:rPr>
          <w:rFonts w:eastAsia="Tahoma"/>
          <w:color w:val="000000"/>
          <w:sz w:val="24"/>
          <w:szCs w:val="24"/>
          <w:lang w:val="fr-FR"/>
        </w:rPr>
        <w:t xml:space="preserve">Calculer, moyennant une hypothèse à préciser, la constante thermodynamique </w:t>
      </w:r>
      <w:r w:rsidR="003926D2" w:rsidRPr="00476AA3">
        <w:rPr>
          <w:rFonts w:eastAsia="Arial Narrow"/>
          <w:i/>
          <w:color w:val="000000"/>
          <w:sz w:val="24"/>
          <w:szCs w:val="24"/>
          <w:lang w:val="fr-FR"/>
        </w:rPr>
        <w:t>K</w:t>
      </w:r>
      <w:r w:rsidR="003926D2" w:rsidRPr="00476AA3">
        <w:rPr>
          <w:rFonts w:eastAsia="Tahoma"/>
          <w:color w:val="000000"/>
          <w:sz w:val="24"/>
          <w:szCs w:val="24"/>
          <w:lang w:val="fr-FR"/>
        </w:rPr>
        <w:t>°(</w:t>
      </w:r>
      <w:r w:rsidR="003926D2" w:rsidRPr="00476AA3">
        <w:rPr>
          <w:rFonts w:eastAsia="Arial Narrow"/>
          <w:i/>
          <w:color w:val="000000"/>
          <w:sz w:val="24"/>
          <w:szCs w:val="24"/>
          <w:lang w:val="fr-FR"/>
        </w:rPr>
        <w:t>T</w:t>
      </w:r>
      <w:r w:rsidR="003926D2" w:rsidRPr="00476AA3">
        <w:rPr>
          <w:rFonts w:eastAsia="Tahoma"/>
          <w:color w:val="000000"/>
          <w:sz w:val="24"/>
          <w:szCs w:val="24"/>
          <w:lang w:val="fr-FR"/>
        </w:rPr>
        <w:t>) de cet équilibre à la température de 400°C.</w:t>
      </w:r>
    </w:p>
    <w:p w14:paraId="3408EDBB" w14:textId="77777777" w:rsidR="003926D2" w:rsidRPr="00476AA3" w:rsidRDefault="003926D2" w:rsidP="0032271D">
      <w:pPr>
        <w:tabs>
          <w:tab w:val="decimal" w:pos="648"/>
        </w:tabs>
        <w:ind w:right="288"/>
        <w:jc w:val="both"/>
        <w:textAlignment w:val="baseline"/>
        <w:rPr>
          <w:rFonts w:eastAsia="Tahoma"/>
          <w:color w:val="000000"/>
          <w:sz w:val="24"/>
          <w:szCs w:val="24"/>
          <w:lang w:val="fr-FR"/>
        </w:rPr>
      </w:pPr>
    </w:p>
    <w:p w14:paraId="5594E358" w14:textId="77777777" w:rsidR="003926D2" w:rsidRPr="00476AA3" w:rsidRDefault="003926D2" w:rsidP="0032271D">
      <w:pPr>
        <w:ind w:right="288"/>
        <w:jc w:val="both"/>
        <w:textAlignment w:val="baseline"/>
        <w:rPr>
          <w:rFonts w:eastAsia="Tahoma"/>
          <w:color w:val="000000"/>
          <w:spacing w:val="-8"/>
          <w:sz w:val="24"/>
          <w:szCs w:val="24"/>
          <w:lang w:val="fr-FR"/>
        </w:rPr>
      </w:pPr>
      <w:r w:rsidRPr="00476AA3">
        <w:rPr>
          <w:rFonts w:eastAsia="Tahoma"/>
          <w:color w:val="000000"/>
          <w:spacing w:val="-8"/>
          <w:sz w:val="24"/>
          <w:szCs w:val="24"/>
          <w:lang w:val="fr-FR"/>
        </w:rPr>
        <w:t xml:space="preserve">On considère, à l’état initial, une quantité de </w:t>
      </w:r>
      <w:r w:rsidRPr="00476AA3">
        <w:rPr>
          <w:rFonts w:eastAsia="Arial Narrow"/>
          <w:i/>
          <w:color w:val="000000"/>
          <w:spacing w:val="-8"/>
          <w:sz w:val="24"/>
          <w:szCs w:val="24"/>
          <w:lang w:val="fr-FR"/>
        </w:rPr>
        <w:t xml:space="preserve">n </w:t>
      </w:r>
      <w:r w:rsidRPr="00476AA3">
        <w:rPr>
          <w:rFonts w:eastAsia="Tahoma"/>
          <w:color w:val="000000"/>
          <w:spacing w:val="-8"/>
          <w:sz w:val="24"/>
          <w:szCs w:val="24"/>
          <w:lang w:val="fr-FR"/>
        </w:rPr>
        <w:t xml:space="preserve">moles de monoxyde de carbone seul dans de l’air à 400°C, en l’absence de nanoparticules d’or, le monoxyde de carbone étant en quantité nettement plus faible que le diazote et le dioxygène. On note </w:t>
      </w:r>
      <w:r w:rsidRPr="00C7145D">
        <w:rPr>
          <w:rFonts w:ascii="Symbol" w:eastAsia="Arial" w:hAnsi="Symbol"/>
          <w:i/>
          <w:color w:val="000000"/>
          <w:sz w:val="24"/>
          <w:szCs w:val="24"/>
          <w:lang w:val="fr-FR"/>
        </w:rPr>
        <w:t xml:space="preserve">a </w:t>
      </w:r>
      <w:r w:rsidRPr="00476AA3">
        <w:rPr>
          <w:rFonts w:eastAsia="Arial"/>
          <w:color w:val="000000"/>
          <w:spacing w:val="-8"/>
          <w:sz w:val="24"/>
          <w:szCs w:val="24"/>
          <w:lang w:val="fr-FR"/>
        </w:rPr>
        <w:t xml:space="preserve"> </w:t>
      </w:r>
      <w:r w:rsidRPr="00476AA3">
        <w:rPr>
          <w:rFonts w:eastAsia="Tahoma"/>
          <w:color w:val="000000"/>
          <w:spacing w:val="-8"/>
          <w:sz w:val="24"/>
          <w:szCs w:val="24"/>
          <w:lang w:val="fr-FR"/>
        </w:rPr>
        <w:t>le taux de conversion du monoxyde de carbone défini comme la quantité de monoxyde de carbone qui a réagi, rapportée à la quantité initiale de monoxyde de carbone. La pression totale est fixée à 1 bar.</w:t>
      </w:r>
    </w:p>
    <w:p w14:paraId="4A85C19B" w14:textId="77777777" w:rsidR="003926D2" w:rsidRDefault="003926D2" w:rsidP="0032271D">
      <w:pPr>
        <w:tabs>
          <w:tab w:val="decimal" w:pos="360"/>
          <w:tab w:val="decimal" w:pos="648"/>
        </w:tabs>
        <w:ind w:right="288"/>
        <w:jc w:val="both"/>
        <w:textAlignment w:val="baseline"/>
        <w:rPr>
          <w:rFonts w:eastAsia="Tahoma"/>
          <w:color w:val="000000"/>
          <w:sz w:val="24"/>
          <w:szCs w:val="24"/>
          <w:lang w:val="fr-FR"/>
        </w:rPr>
      </w:pPr>
    </w:p>
    <w:p w14:paraId="08612D7B" w14:textId="77CCDD8F" w:rsidR="003926D2" w:rsidRPr="00476AA3" w:rsidRDefault="009B2F4C" w:rsidP="0032271D">
      <w:pPr>
        <w:tabs>
          <w:tab w:val="decimal" w:pos="648"/>
        </w:tabs>
        <w:ind w:right="288"/>
        <w:jc w:val="both"/>
        <w:textAlignment w:val="baseline"/>
        <w:rPr>
          <w:rFonts w:eastAsia="Tahoma"/>
          <w:color w:val="000000"/>
          <w:sz w:val="24"/>
          <w:szCs w:val="24"/>
          <w:lang w:val="fr-FR"/>
        </w:rPr>
      </w:pPr>
      <w:r>
        <w:rPr>
          <w:rFonts w:eastAsia="Tahoma"/>
          <w:b/>
          <w:bCs/>
          <w:color w:val="000000"/>
          <w:sz w:val="24"/>
          <w:szCs w:val="24"/>
          <w:lang w:val="fr-FR"/>
        </w:rPr>
        <w:t>Q</w:t>
      </w:r>
      <w:proofErr w:type="gramStart"/>
      <w:r>
        <w:rPr>
          <w:rFonts w:eastAsia="Tahoma"/>
          <w:b/>
          <w:bCs/>
          <w:color w:val="000000"/>
          <w:sz w:val="24"/>
          <w:szCs w:val="24"/>
          <w:lang w:val="fr-FR"/>
        </w:rPr>
        <w:t xml:space="preserve">8 </w:t>
      </w:r>
      <w:r w:rsidR="003926D2">
        <w:rPr>
          <w:rFonts w:eastAsia="Tahoma"/>
          <w:b/>
          <w:bCs/>
          <w:color w:val="000000"/>
          <w:sz w:val="24"/>
          <w:szCs w:val="24"/>
          <w:lang w:val="fr-FR"/>
        </w:rPr>
        <w:t>.</w:t>
      </w:r>
      <w:proofErr w:type="gramEnd"/>
      <w:r>
        <w:rPr>
          <w:rFonts w:eastAsia="Tahoma"/>
          <w:b/>
          <w:bCs/>
          <w:color w:val="000000"/>
          <w:sz w:val="24"/>
          <w:szCs w:val="24"/>
          <w:lang w:val="fr-FR"/>
        </w:rPr>
        <w:t xml:space="preserve"> </w:t>
      </w:r>
      <w:r w:rsidR="003926D2" w:rsidRPr="00476AA3">
        <w:rPr>
          <w:rFonts w:eastAsia="Tahoma"/>
          <w:color w:val="000000"/>
          <w:sz w:val="24"/>
          <w:szCs w:val="24"/>
          <w:lang w:val="fr-FR"/>
        </w:rPr>
        <w:t xml:space="preserve">Exprimer </w:t>
      </w:r>
      <w:r w:rsidR="003926D2" w:rsidRPr="00C7145D">
        <w:rPr>
          <w:rFonts w:ascii="Symbol" w:eastAsia="Arial" w:hAnsi="Symbol"/>
          <w:i/>
          <w:color w:val="000000"/>
          <w:sz w:val="24"/>
          <w:szCs w:val="24"/>
          <w:lang w:val="fr-FR"/>
        </w:rPr>
        <w:t xml:space="preserve">a </w:t>
      </w:r>
      <w:r w:rsidR="003926D2" w:rsidRPr="00476AA3">
        <w:rPr>
          <w:rFonts w:eastAsia="Tahoma"/>
          <w:color w:val="000000"/>
          <w:sz w:val="24"/>
          <w:szCs w:val="24"/>
          <w:lang w:val="fr-FR"/>
        </w:rPr>
        <w:t xml:space="preserve">à l’équilibre en fonction de la constante d’équilibre </w:t>
      </w:r>
      <w:r w:rsidR="003926D2" w:rsidRPr="00476AA3">
        <w:rPr>
          <w:rFonts w:eastAsia="Lucida Console"/>
          <w:color w:val="000000"/>
          <w:sz w:val="24"/>
          <w:szCs w:val="24"/>
          <w:lang w:val="fr-FR"/>
        </w:rPr>
        <w:t>K°</w:t>
      </w:r>
      <w:r w:rsidR="003926D2" w:rsidRPr="00476AA3">
        <w:rPr>
          <w:rFonts w:eastAsia="Tahoma"/>
          <w:color w:val="000000"/>
          <w:sz w:val="24"/>
          <w:szCs w:val="24"/>
          <w:lang w:val="fr-FR"/>
        </w:rPr>
        <w:t xml:space="preserve">, de </w:t>
      </w:r>
      <w:r w:rsidR="003926D2" w:rsidRPr="00476AA3">
        <w:rPr>
          <w:rFonts w:eastAsia="Lucida Console"/>
          <w:color w:val="000000"/>
          <w:sz w:val="24"/>
          <w:szCs w:val="24"/>
          <w:lang w:val="fr-FR"/>
        </w:rPr>
        <w:t>P°</w:t>
      </w:r>
      <w:r w:rsidR="003926D2" w:rsidRPr="00476AA3">
        <w:rPr>
          <w:rFonts w:eastAsia="Tahoma"/>
          <w:color w:val="000000"/>
          <w:sz w:val="24"/>
          <w:szCs w:val="24"/>
          <w:lang w:val="fr-FR"/>
        </w:rPr>
        <w:t xml:space="preserve">, pression standard, et de la pression partielle en dioxygène </w:t>
      </w:r>
      <w:r w:rsidR="003926D2" w:rsidRPr="00476AA3">
        <w:rPr>
          <w:rFonts w:eastAsia="Lucida Console"/>
          <w:color w:val="000000"/>
          <w:sz w:val="24"/>
          <w:szCs w:val="24"/>
          <w:lang w:val="fr-FR"/>
        </w:rPr>
        <w:t>P</w:t>
      </w:r>
      <w:r w:rsidR="00267516">
        <w:rPr>
          <w:rFonts w:eastAsia="Lucida Console"/>
          <w:color w:val="000000"/>
          <w:sz w:val="24"/>
          <w:szCs w:val="24"/>
          <w:vertAlign w:val="subscript"/>
          <w:lang w:val="fr-FR"/>
        </w:rPr>
        <w:t>O2</w:t>
      </w:r>
      <w:r w:rsidR="003926D2" w:rsidRPr="00476AA3">
        <w:rPr>
          <w:rFonts w:eastAsia="Lucida Console"/>
          <w:color w:val="000000"/>
          <w:sz w:val="24"/>
          <w:szCs w:val="24"/>
          <w:lang w:val="fr-FR"/>
        </w:rPr>
        <w:t xml:space="preserve"> </w:t>
      </w:r>
      <w:r w:rsidR="003926D2" w:rsidRPr="00476AA3">
        <w:rPr>
          <w:rFonts w:eastAsia="Tahoma"/>
          <w:color w:val="000000"/>
          <w:sz w:val="24"/>
          <w:szCs w:val="24"/>
          <w:lang w:val="fr-FR"/>
        </w:rPr>
        <w:t xml:space="preserve">à l’équilibre. Calculer </w:t>
      </w:r>
      <w:r w:rsidR="003926D2" w:rsidRPr="00267516">
        <w:rPr>
          <w:rFonts w:ascii="Symbol" w:eastAsia="Arial" w:hAnsi="Symbol"/>
          <w:color w:val="000000"/>
          <w:sz w:val="24"/>
          <w:szCs w:val="24"/>
          <w:lang w:val="fr-FR"/>
        </w:rPr>
        <w:t>a</w:t>
      </w:r>
      <w:r w:rsidR="003926D2" w:rsidRPr="00476AA3">
        <w:rPr>
          <w:rFonts w:eastAsia="Arial"/>
          <w:color w:val="000000"/>
          <w:sz w:val="24"/>
          <w:szCs w:val="24"/>
          <w:lang w:val="fr-FR"/>
        </w:rPr>
        <w:t xml:space="preserve"> </w:t>
      </w:r>
      <w:r w:rsidR="003926D2" w:rsidRPr="00476AA3">
        <w:rPr>
          <w:rFonts w:eastAsia="Tahoma"/>
          <w:color w:val="000000"/>
          <w:sz w:val="24"/>
          <w:szCs w:val="24"/>
          <w:lang w:val="fr-FR"/>
        </w:rPr>
        <w:t>à 400 °C et commenter. L’expérience montre que le taux de conversion mesuré expérimentalement en fin de réaction est bien plus faible que celui qui a été calculé : proposer une explication.</w:t>
      </w:r>
    </w:p>
    <w:p w14:paraId="131A76D1" w14:textId="77777777" w:rsidR="003926D2" w:rsidRDefault="003926D2" w:rsidP="0032271D">
      <w:pPr>
        <w:tabs>
          <w:tab w:val="decimal" w:pos="360"/>
          <w:tab w:val="decimal" w:pos="648"/>
        </w:tabs>
        <w:ind w:right="288"/>
        <w:jc w:val="both"/>
        <w:textAlignment w:val="baseline"/>
        <w:rPr>
          <w:rFonts w:eastAsia="Tahoma"/>
          <w:color w:val="000000"/>
          <w:sz w:val="24"/>
          <w:szCs w:val="24"/>
          <w:lang w:val="fr-FR"/>
        </w:rPr>
      </w:pPr>
    </w:p>
    <w:p w14:paraId="794CED10" w14:textId="3E8C1479" w:rsidR="003926D2" w:rsidRPr="00476AA3" w:rsidRDefault="009B2F4C" w:rsidP="0032271D">
      <w:pPr>
        <w:tabs>
          <w:tab w:val="decimal" w:pos="648"/>
        </w:tabs>
        <w:ind w:right="288"/>
        <w:jc w:val="both"/>
        <w:textAlignment w:val="baseline"/>
        <w:rPr>
          <w:rFonts w:eastAsia="Tahoma"/>
          <w:color w:val="000000"/>
          <w:sz w:val="24"/>
          <w:szCs w:val="24"/>
          <w:lang w:val="fr-FR"/>
        </w:rPr>
      </w:pPr>
      <w:r>
        <w:rPr>
          <w:rFonts w:eastAsia="Tahoma"/>
          <w:b/>
          <w:bCs/>
          <w:color w:val="000000"/>
          <w:sz w:val="24"/>
          <w:szCs w:val="24"/>
          <w:lang w:val="fr-FR"/>
        </w:rPr>
        <w:t>Q9</w:t>
      </w:r>
      <w:r w:rsidR="003926D2">
        <w:rPr>
          <w:rFonts w:eastAsia="Tahoma"/>
          <w:b/>
          <w:bCs/>
          <w:color w:val="000000"/>
          <w:sz w:val="24"/>
          <w:szCs w:val="24"/>
          <w:lang w:val="fr-FR"/>
        </w:rPr>
        <w:t>.</w:t>
      </w:r>
      <w:r>
        <w:rPr>
          <w:rFonts w:eastAsia="Tahoma"/>
          <w:b/>
          <w:bCs/>
          <w:color w:val="000000"/>
          <w:sz w:val="24"/>
          <w:szCs w:val="24"/>
          <w:lang w:val="fr-FR"/>
        </w:rPr>
        <w:t xml:space="preserve"> </w:t>
      </w:r>
      <w:r w:rsidR="003926D2" w:rsidRPr="00476AA3">
        <w:rPr>
          <w:rFonts w:eastAsia="Tahoma"/>
          <w:color w:val="000000"/>
          <w:sz w:val="24"/>
          <w:szCs w:val="24"/>
          <w:lang w:val="fr-FR"/>
        </w:rPr>
        <w:t>Justifier, en raisonnant sur l’enthalpie libre de réaction, l’influence sur le taux de conversion d’un ajout de diazote à 298 K et sous pression totale fixée.</w:t>
      </w:r>
    </w:p>
    <w:p w14:paraId="172F8769" w14:textId="77777777" w:rsidR="003926D2" w:rsidRDefault="003926D2" w:rsidP="0032271D">
      <w:pPr>
        <w:tabs>
          <w:tab w:val="decimal" w:pos="360"/>
          <w:tab w:val="decimal" w:pos="648"/>
        </w:tabs>
        <w:ind w:right="288"/>
        <w:jc w:val="both"/>
        <w:textAlignment w:val="baseline"/>
        <w:rPr>
          <w:rFonts w:eastAsia="Tahoma"/>
          <w:color w:val="000000"/>
          <w:spacing w:val="-5"/>
          <w:sz w:val="24"/>
          <w:szCs w:val="24"/>
          <w:lang w:val="fr-FR"/>
        </w:rPr>
      </w:pPr>
    </w:p>
    <w:p w14:paraId="156A7FB8" w14:textId="7927D6D2" w:rsidR="003926D2" w:rsidRDefault="009B2F4C" w:rsidP="0032271D">
      <w:pPr>
        <w:tabs>
          <w:tab w:val="decimal" w:pos="360"/>
          <w:tab w:val="decimal" w:pos="648"/>
        </w:tabs>
        <w:ind w:right="288"/>
        <w:jc w:val="both"/>
        <w:textAlignment w:val="baseline"/>
        <w:rPr>
          <w:rFonts w:eastAsia="Tahoma"/>
          <w:color w:val="000000"/>
          <w:spacing w:val="-5"/>
          <w:sz w:val="24"/>
          <w:szCs w:val="24"/>
          <w:lang w:val="fr-FR"/>
        </w:rPr>
      </w:pPr>
      <w:r>
        <w:rPr>
          <w:rFonts w:eastAsia="Tahoma"/>
          <w:b/>
          <w:bCs/>
          <w:color w:val="000000"/>
          <w:spacing w:val="-5"/>
          <w:sz w:val="24"/>
          <w:szCs w:val="24"/>
          <w:lang w:val="fr-FR"/>
        </w:rPr>
        <w:t>Q10</w:t>
      </w:r>
      <w:r w:rsidR="003926D2">
        <w:rPr>
          <w:rFonts w:eastAsia="Tahoma"/>
          <w:b/>
          <w:bCs/>
          <w:color w:val="000000"/>
          <w:spacing w:val="-5"/>
          <w:sz w:val="24"/>
          <w:szCs w:val="24"/>
          <w:lang w:val="fr-FR"/>
        </w:rPr>
        <w:t>.</w:t>
      </w:r>
      <w:r>
        <w:rPr>
          <w:rFonts w:eastAsia="Tahoma"/>
          <w:b/>
          <w:bCs/>
          <w:color w:val="000000"/>
          <w:spacing w:val="-5"/>
          <w:sz w:val="24"/>
          <w:szCs w:val="24"/>
          <w:lang w:val="fr-FR"/>
        </w:rPr>
        <w:t xml:space="preserve"> </w:t>
      </w:r>
      <w:r w:rsidR="003926D2" w:rsidRPr="00476AA3">
        <w:rPr>
          <w:rFonts w:eastAsia="Tahoma"/>
          <w:color w:val="000000"/>
          <w:spacing w:val="-5"/>
          <w:sz w:val="24"/>
          <w:szCs w:val="24"/>
          <w:lang w:val="fr-FR"/>
        </w:rPr>
        <w:t>Indiquer, en le justifiant, les conditions de température et de pression qui favorisent l’oxydation du monoxyde de carbone. Discuter alors de l’intérêt d’utiliser un catalyseur.</w:t>
      </w:r>
    </w:p>
    <w:p w14:paraId="31B26EA4" w14:textId="77777777" w:rsidR="003926D2" w:rsidRPr="00476AA3" w:rsidRDefault="003926D2" w:rsidP="0032271D">
      <w:pPr>
        <w:tabs>
          <w:tab w:val="decimal" w:pos="648"/>
        </w:tabs>
        <w:ind w:right="288"/>
        <w:jc w:val="both"/>
        <w:textAlignment w:val="baseline"/>
        <w:rPr>
          <w:rFonts w:eastAsia="Tahoma"/>
          <w:color w:val="000000"/>
          <w:spacing w:val="-5"/>
          <w:sz w:val="24"/>
          <w:szCs w:val="24"/>
          <w:lang w:val="fr-FR"/>
        </w:rPr>
      </w:pPr>
    </w:p>
    <w:p w14:paraId="254B5748" w14:textId="77777777" w:rsidR="003926D2" w:rsidRDefault="003926D2" w:rsidP="0032271D">
      <w:pPr>
        <w:ind w:right="-21"/>
        <w:jc w:val="both"/>
        <w:textAlignment w:val="baseline"/>
        <w:rPr>
          <w:rFonts w:eastAsia="Tahoma"/>
          <w:color w:val="101B22"/>
          <w:sz w:val="24"/>
          <w:szCs w:val="24"/>
          <w:lang w:val="fr-FR"/>
        </w:rPr>
      </w:pPr>
      <w:r w:rsidRPr="00476AA3">
        <w:rPr>
          <w:rFonts w:eastAsia="Tahoma"/>
          <w:color w:val="000000"/>
          <w:sz w:val="24"/>
          <w:szCs w:val="24"/>
          <w:lang w:val="fr-FR"/>
        </w:rPr>
        <w:t>Des études sont également menées pour utiliser des catalyseurs à base d’or dans les pots catalytiques. En effet, les catalyseurs classiquement employés fonctionnent en général à une température de</w:t>
      </w:r>
      <w:r w:rsidRPr="00476AA3">
        <w:rPr>
          <w:rFonts w:eastAsia="Tahoma"/>
          <w:color w:val="101B22"/>
          <w:sz w:val="24"/>
          <w:szCs w:val="24"/>
          <w:lang w:val="fr-FR"/>
        </w:rPr>
        <w:t xml:space="preserve"> 400°C, ce qui implique qu’une voiture doit avoir roulé de 10 à 15 km avant que son pot ne fonctionne correctement.</w:t>
      </w:r>
    </w:p>
    <w:p w14:paraId="5660267E" w14:textId="77777777" w:rsidR="003926D2" w:rsidRDefault="003926D2" w:rsidP="0032271D">
      <w:pPr>
        <w:ind w:right="-21"/>
        <w:jc w:val="both"/>
        <w:textAlignment w:val="baseline"/>
        <w:rPr>
          <w:rFonts w:eastAsia="Tahoma"/>
          <w:color w:val="101B22"/>
          <w:sz w:val="24"/>
          <w:szCs w:val="24"/>
          <w:lang w:val="fr-FR"/>
        </w:rPr>
      </w:pPr>
    </w:p>
    <w:p w14:paraId="0561ECA5" w14:textId="77777777" w:rsidR="003926D2" w:rsidRPr="00463331" w:rsidRDefault="003926D2" w:rsidP="0032271D">
      <w:pPr>
        <w:ind w:right="-21"/>
        <w:jc w:val="both"/>
        <w:rPr>
          <w:sz w:val="24"/>
          <w:szCs w:val="24"/>
          <w:lang w:val="fr-FR"/>
        </w:rPr>
      </w:pPr>
      <w:r w:rsidRPr="00463331">
        <w:rPr>
          <w:sz w:val="24"/>
          <w:szCs w:val="24"/>
          <w:lang w:val="fr-FR"/>
        </w:rPr>
        <w:t xml:space="preserve">Pour modéliser le fonctionnement d’un pot </w:t>
      </w:r>
      <w:proofErr w:type="gramStart"/>
      <w:r w:rsidRPr="00463331">
        <w:rPr>
          <w:sz w:val="24"/>
          <w:szCs w:val="24"/>
          <w:lang w:val="fr-FR"/>
        </w:rPr>
        <w:t>catalytique ,</w:t>
      </w:r>
      <w:proofErr w:type="gramEnd"/>
      <w:r w:rsidRPr="00463331">
        <w:rPr>
          <w:sz w:val="24"/>
          <w:szCs w:val="24"/>
          <w:lang w:val="fr-FR"/>
        </w:rPr>
        <w:t xml:space="preserve"> on considèrera que le réacteur est calorifugé, et que la pression totale est maintenue à 1 bar . On admettra qu’il est alimenté avec un mélange de monoxyde de carbone CO(g) et d’air tel</w:t>
      </w:r>
      <w:r>
        <w:rPr>
          <w:sz w:val="24"/>
          <w:szCs w:val="24"/>
          <w:lang w:val="fr-FR"/>
        </w:rPr>
        <w:t xml:space="preserve"> </w:t>
      </w:r>
      <w:r w:rsidRPr="00463331">
        <w:rPr>
          <w:sz w:val="24"/>
          <w:szCs w:val="24"/>
          <w:lang w:val="fr-FR"/>
        </w:rPr>
        <w:t xml:space="preserve">que les réactifs soient dans les proportions </w:t>
      </w:r>
      <w:proofErr w:type="spellStart"/>
      <w:proofErr w:type="gramStart"/>
      <w:r w:rsidRPr="00463331">
        <w:rPr>
          <w:sz w:val="24"/>
          <w:szCs w:val="24"/>
          <w:lang w:val="fr-FR"/>
        </w:rPr>
        <w:t>stoechiométriques</w:t>
      </w:r>
      <w:proofErr w:type="spellEnd"/>
      <w:r w:rsidRPr="00463331">
        <w:rPr>
          <w:sz w:val="24"/>
          <w:szCs w:val="24"/>
          <w:lang w:val="fr-FR"/>
        </w:rPr>
        <w:t xml:space="preserve">  de</w:t>
      </w:r>
      <w:proofErr w:type="gramEnd"/>
      <w:r w:rsidRPr="00463331">
        <w:rPr>
          <w:sz w:val="24"/>
          <w:szCs w:val="24"/>
          <w:lang w:val="fr-FR"/>
        </w:rPr>
        <w:t xml:space="preserve"> l’équation (1) . </w:t>
      </w:r>
    </w:p>
    <w:p w14:paraId="18C02779" w14:textId="77777777" w:rsidR="003926D2" w:rsidRPr="00463331" w:rsidRDefault="003926D2" w:rsidP="0032271D">
      <w:pPr>
        <w:ind w:right="-21"/>
        <w:jc w:val="both"/>
        <w:textAlignment w:val="baseline"/>
        <w:rPr>
          <w:rFonts w:eastAsia="Cambria Math"/>
          <w:color w:val="000000"/>
          <w:spacing w:val="11"/>
          <w:sz w:val="24"/>
          <w:szCs w:val="24"/>
          <w:lang w:val="fr-FR"/>
        </w:rPr>
      </w:pPr>
    </w:p>
    <w:p w14:paraId="1EB702E8" w14:textId="77777777" w:rsidR="003926D2" w:rsidRPr="00463331" w:rsidRDefault="003926D2" w:rsidP="0032271D">
      <w:pPr>
        <w:ind w:right="-21"/>
        <w:jc w:val="both"/>
        <w:textAlignment w:val="baseline"/>
        <w:rPr>
          <w:rFonts w:eastAsia="Cambria Math"/>
          <w:color w:val="000000"/>
          <w:spacing w:val="11"/>
          <w:sz w:val="24"/>
          <w:szCs w:val="24"/>
          <w:lang w:val="fr-FR"/>
        </w:rPr>
      </w:pPr>
      <w:r w:rsidRPr="00463331">
        <w:rPr>
          <w:rFonts w:eastAsia="Cambria Math"/>
          <w:color w:val="000000"/>
          <w:spacing w:val="11"/>
          <w:sz w:val="24"/>
          <w:szCs w:val="24"/>
          <w:lang w:val="fr-FR"/>
        </w:rPr>
        <w:t>La température d’entrée du mélange réactionnel dans l’étage est T</w:t>
      </w:r>
      <w:r w:rsidRPr="00463331">
        <w:rPr>
          <w:rFonts w:eastAsia="Cambria Math"/>
          <w:color w:val="000000"/>
          <w:spacing w:val="11"/>
          <w:sz w:val="24"/>
          <w:szCs w:val="24"/>
          <w:vertAlign w:val="subscript"/>
          <w:lang w:val="fr-FR"/>
        </w:rPr>
        <w:t>E</w:t>
      </w:r>
      <w:r w:rsidRPr="00463331">
        <w:rPr>
          <w:rFonts w:eastAsia="Cambria Math"/>
          <w:color w:val="000000"/>
          <w:spacing w:val="11"/>
          <w:sz w:val="24"/>
          <w:szCs w:val="24"/>
          <w:lang w:val="fr-FR"/>
        </w:rPr>
        <w:t xml:space="preserve"> = 400°C, et sa température de sortie est notée T</w:t>
      </w:r>
      <w:r w:rsidRPr="00463331">
        <w:rPr>
          <w:rFonts w:eastAsia="Cambria Math"/>
          <w:color w:val="000000"/>
          <w:spacing w:val="11"/>
          <w:sz w:val="24"/>
          <w:szCs w:val="24"/>
          <w:vertAlign w:val="subscript"/>
          <w:lang w:val="fr-FR"/>
        </w:rPr>
        <w:t>S</w:t>
      </w:r>
      <w:r w:rsidRPr="00463331">
        <w:rPr>
          <w:rFonts w:eastAsia="Cambria Math"/>
          <w:color w:val="000000"/>
          <w:spacing w:val="11"/>
          <w:sz w:val="24"/>
          <w:szCs w:val="24"/>
          <w:lang w:val="fr-FR"/>
        </w:rPr>
        <w:t xml:space="preserve">. </w:t>
      </w:r>
      <w:proofErr w:type="gramStart"/>
      <w:r w:rsidRPr="00463331">
        <w:rPr>
          <w:rFonts w:eastAsia="Cambria Math"/>
          <w:color w:val="000000"/>
          <w:spacing w:val="11"/>
          <w:sz w:val="24"/>
          <w:szCs w:val="24"/>
          <w:lang w:val="fr-FR"/>
        </w:rPr>
        <w:t>le</w:t>
      </w:r>
      <w:proofErr w:type="gramEnd"/>
      <w:r w:rsidRPr="00463331">
        <w:rPr>
          <w:rFonts w:eastAsia="Cambria Math"/>
          <w:color w:val="000000"/>
          <w:spacing w:val="11"/>
          <w:sz w:val="24"/>
          <w:szCs w:val="24"/>
          <w:lang w:val="fr-FR"/>
        </w:rPr>
        <w:t xml:space="preserve"> taux de conversion est de 85 % . </w:t>
      </w:r>
    </w:p>
    <w:p w14:paraId="6DF74FBA" w14:textId="77777777" w:rsidR="003926D2" w:rsidRPr="00463331" w:rsidRDefault="003926D2" w:rsidP="0032271D">
      <w:pPr>
        <w:jc w:val="both"/>
        <w:textAlignment w:val="baseline"/>
        <w:rPr>
          <w:rFonts w:eastAsia="Cambria Math"/>
          <w:color w:val="000000"/>
          <w:spacing w:val="11"/>
          <w:sz w:val="24"/>
          <w:szCs w:val="24"/>
          <w:lang w:val="fr-FR"/>
        </w:rPr>
      </w:pPr>
    </w:p>
    <w:p w14:paraId="43BA7D6B" w14:textId="4EB3E587" w:rsidR="003926D2" w:rsidRPr="00463331" w:rsidRDefault="009B2F4C" w:rsidP="0032271D">
      <w:pPr>
        <w:jc w:val="both"/>
        <w:textAlignment w:val="baseline"/>
        <w:rPr>
          <w:sz w:val="24"/>
          <w:szCs w:val="24"/>
          <w:lang w:val="fr-FR"/>
        </w:rPr>
      </w:pPr>
      <w:r w:rsidRPr="009B2F4C">
        <w:rPr>
          <w:rFonts w:eastAsia="Cambria Math"/>
          <w:b/>
          <w:bCs/>
          <w:color w:val="000000"/>
          <w:spacing w:val="11"/>
          <w:sz w:val="24"/>
          <w:szCs w:val="24"/>
          <w:lang w:val="fr-FR"/>
        </w:rPr>
        <w:t>Q11</w:t>
      </w:r>
      <w:r>
        <w:rPr>
          <w:rFonts w:eastAsia="Cambria Math"/>
          <w:color w:val="000000"/>
          <w:spacing w:val="11"/>
          <w:sz w:val="24"/>
          <w:szCs w:val="24"/>
          <w:lang w:val="fr-FR"/>
        </w:rPr>
        <w:t xml:space="preserve">. </w:t>
      </w:r>
      <w:r w:rsidR="003926D2" w:rsidRPr="00463331">
        <w:rPr>
          <w:sz w:val="24"/>
          <w:szCs w:val="24"/>
          <w:lang w:val="fr-FR"/>
        </w:rPr>
        <w:t xml:space="preserve">Donner la composition en pourcentages en quantités de matières du mélange en sortie du réacteur. </w:t>
      </w:r>
    </w:p>
    <w:p w14:paraId="646A4C9B" w14:textId="77777777" w:rsidR="003926D2" w:rsidRPr="00463331" w:rsidRDefault="003926D2" w:rsidP="0032271D">
      <w:pPr>
        <w:jc w:val="both"/>
        <w:textAlignment w:val="baseline"/>
        <w:rPr>
          <w:sz w:val="24"/>
          <w:szCs w:val="24"/>
          <w:lang w:val="fr-FR"/>
        </w:rPr>
      </w:pPr>
    </w:p>
    <w:p w14:paraId="5D09D53C" w14:textId="58F41A56" w:rsidR="003926D2" w:rsidRPr="00463331" w:rsidRDefault="009B2F4C" w:rsidP="0032271D">
      <w:pPr>
        <w:jc w:val="both"/>
        <w:textAlignment w:val="baseline"/>
        <w:rPr>
          <w:sz w:val="24"/>
          <w:szCs w:val="24"/>
          <w:lang w:val="fr-FR"/>
        </w:rPr>
      </w:pPr>
      <w:r w:rsidRPr="009B2F4C">
        <w:rPr>
          <w:b/>
          <w:bCs/>
          <w:sz w:val="24"/>
          <w:szCs w:val="24"/>
          <w:lang w:val="fr-FR"/>
        </w:rPr>
        <w:t>Q</w:t>
      </w:r>
      <w:proofErr w:type="gramStart"/>
      <w:r w:rsidRPr="009B2F4C">
        <w:rPr>
          <w:b/>
          <w:bCs/>
          <w:sz w:val="24"/>
          <w:szCs w:val="24"/>
          <w:lang w:val="fr-FR"/>
        </w:rPr>
        <w:t xml:space="preserve">12 </w:t>
      </w:r>
      <w:r w:rsidR="003926D2" w:rsidRPr="00463331">
        <w:rPr>
          <w:b/>
          <w:bCs/>
          <w:sz w:val="24"/>
          <w:szCs w:val="24"/>
          <w:lang w:val="fr-FR"/>
        </w:rPr>
        <w:t>.</w:t>
      </w:r>
      <w:proofErr w:type="gramEnd"/>
      <w:r w:rsidR="003926D2" w:rsidRPr="00463331">
        <w:rPr>
          <w:b/>
          <w:bCs/>
          <w:sz w:val="24"/>
          <w:szCs w:val="24"/>
          <w:lang w:val="fr-FR"/>
        </w:rPr>
        <w:t xml:space="preserve"> </w:t>
      </w:r>
      <w:r w:rsidR="003926D2" w:rsidRPr="00463331">
        <w:rPr>
          <w:sz w:val="24"/>
          <w:szCs w:val="24"/>
          <w:lang w:val="fr-FR"/>
        </w:rPr>
        <w:t xml:space="preserve"> Calculer l’écart </w:t>
      </w:r>
      <w:r w:rsidR="003926D2" w:rsidRPr="00463331">
        <w:rPr>
          <w:rFonts w:ascii="Symbol" w:hAnsi="Symbol"/>
          <w:sz w:val="24"/>
          <w:szCs w:val="24"/>
          <w:lang w:val="fr-FR"/>
        </w:rPr>
        <w:t>D</w:t>
      </w:r>
      <w:r w:rsidR="003926D2" w:rsidRPr="00463331">
        <w:rPr>
          <w:sz w:val="24"/>
          <w:szCs w:val="24"/>
          <w:lang w:val="fr-FR"/>
        </w:rPr>
        <w:t>T = T</w:t>
      </w:r>
      <w:r w:rsidR="003926D2" w:rsidRPr="00463331">
        <w:rPr>
          <w:sz w:val="24"/>
          <w:szCs w:val="24"/>
          <w:vertAlign w:val="subscript"/>
          <w:lang w:val="fr-FR"/>
        </w:rPr>
        <w:t>S</w:t>
      </w:r>
      <w:r w:rsidR="003926D2" w:rsidRPr="00463331">
        <w:rPr>
          <w:sz w:val="24"/>
          <w:szCs w:val="24"/>
          <w:lang w:val="fr-FR"/>
        </w:rPr>
        <w:t xml:space="preserve"> – T</w:t>
      </w:r>
      <w:r w:rsidR="003926D2" w:rsidRPr="00463331">
        <w:rPr>
          <w:sz w:val="24"/>
          <w:szCs w:val="24"/>
          <w:vertAlign w:val="subscript"/>
          <w:lang w:val="fr-FR"/>
        </w:rPr>
        <w:t>E</w:t>
      </w:r>
      <w:r w:rsidR="003926D2" w:rsidRPr="00463331">
        <w:rPr>
          <w:sz w:val="24"/>
          <w:szCs w:val="24"/>
          <w:lang w:val="fr-FR"/>
        </w:rPr>
        <w:t xml:space="preserve"> puis la température de sortie du mélange réactionnel T</w:t>
      </w:r>
      <w:r w:rsidR="003926D2" w:rsidRPr="00463331">
        <w:rPr>
          <w:sz w:val="24"/>
          <w:szCs w:val="24"/>
          <w:vertAlign w:val="subscript"/>
          <w:lang w:val="fr-FR"/>
        </w:rPr>
        <w:t>S</w:t>
      </w:r>
      <w:r w:rsidR="003926D2" w:rsidRPr="00463331">
        <w:rPr>
          <w:sz w:val="24"/>
          <w:szCs w:val="24"/>
          <w:lang w:val="fr-FR"/>
        </w:rPr>
        <w:t xml:space="preserve"> pour cette même valeur de </w:t>
      </w:r>
      <w:proofErr w:type="gramStart"/>
      <w:r w:rsidR="003926D2" w:rsidRPr="00463331">
        <w:rPr>
          <w:rFonts w:ascii="Symbol" w:hAnsi="Symbol"/>
          <w:sz w:val="24"/>
          <w:szCs w:val="24"/>
          <w:lang w:val="fr-FR"/>
        </w:rPr>
        <w:t>a</w:t>
      </w:r>
      <w:r w:rsidR="003926D2" w:rsidRPr="00463331">
        <w:rPr>
          <w:sz w:val="24"/>
          <w:szCs w:val="24"/>
          <w:lang w:val="fr-FR"/>
        </w:rPr>
        <w:t xml:space="preserve"> .</w:t>
      </w:r>
      <w:proofErr w:type="gramEnd"/>
      <w:r w:rsidR="003926D2" w:rsidRPr="00463331">
        <w:rPr>
          <w:sz w:val="24"/>
          <w:szCs w:val="24"/>
          <w:lang w:val="fr-FR"/>
        </w:rPr>
        <w:t xml:space="preserve"> </w:t>
      </w:r>
    </w:p>
    <w:p w14:paraId="5D465375" w14:textId="77777777" w:rsidR="003926D2" w:rsidRDefault="003926D2" w:rsidP="0032271D">
      <w:pPr>
        <w:jc w:val="both"/>
        <w:textAlignment w:val="baseline"/>
        <w:rPr>
          <w:rFonts w:eastAsia="Cambria Math"/>
          <w:color w:val="000000"/>
          <w:spacing w:val="11"/>
          <w:sz w:val="24"/>
          <w:szCs w:val="24"/>
          <w:lang w:val="fr-FR"/>
        </w:rPr>
      </w:pPr>
    </w:p>
    <w:p w14:paraId="3B579E88" w14:textId="77777777" w:rsidR="009B2F4C" w:rsidRDefault="009B2F4C" w:rsidP="0032271D">
      <w:pPr>
        <w:textAlignment w:val="baseline"/>
        <w:rPr>
          <w:rFonts w:eastAsia="Calibri"/>
          <w:color w:val="000000"/>
          <w:sz w:val="24"/>
          <w:szCs w:val="24"/>
          <w:lang w:val="fr-FR"/>
        </w:rPr>
      </w:pPr>
    </w:p>
    <w:p w14:paraId="0F951177" w14:textId="77777777" w:rsidR="009B2F4C" w:rsidRDefault="009B2F4C" w:rsidP="0032271D">
      <w:pPr>
        <w:textAlignment w:val="baseline"/>
        <w:rPr>
          <w:rFonts w:eastAsia="Calibri"/>
          <w:color w:val="000000"/>
          <w:sz w:val="24"/>
          <w:szCs w:val="24"/>
          <w:lang w:val="fr-FR"/>
        </w:rPr>
      </w:pPr>
    </w:p>
    <w:p w14:paraId="2392064A" w14:textId="084D86E9" w:rsidR="009B2F4C" w:rsidRPr="001A5A35" w:rsidRDefault="003926D2" w:rsidP="0032271D">
      <w:pPr>
        <w:jc w:val="center"/>
        <w:textAlignment w:val="baseline"/>
        <w:rPr>
          <w:rFonts w:ascii="Comic Sans MS" w:eastAsia="Calibri" w:hAnsi="Comic Sans MS"/>
          <w:b/>
          <w:bCs/>
          <w:color w:val="000000"/>
          <w:sz w:val="24"/>
          <w:szCs w:val="24"/>
          <w:lang w:val="fr-FR"/>
        </w:rPr>
      </w:pPr>
      <w:r w:rsidRPr="001A5A35">
        <w:rPr>
          <w:rFonts w:ascii="Comic Sans MS" w:eastAsia="Calibri" w:hAnsi="Comic Sans MS"/>
          <w:b/>
          <w:bCs/>
          <w:color w:val="000000"/>
          <w:sz w:val="24"/>
          <w:szCs w:val="24"/>
          <w:lang w:val="fr-FR"/>
        </w:rPr>
        <w:lastRenderedPageBreak/>
        <w:t>Utilisation de l’or en catalyse homogène</w:t>
      </w:r>
    </w:p>
    <w:p w14:paraId="213D5D22" w14:textId="77777777" w:rsidR="009B2F4C" w:rsidRPr="009B2F4C" w:rsidRDefault="009B2F4C" w:rsidP="0032271D">
      <w:pPr>
        <w:jc w:val="center"/>
        <w:textAlignment w:val="baseline"/>
        <w:rPr>
          <w:rFonts w:ascii="Comic Sans MS" w:eastAsia="Calibri" w:hAnsi="Comic Sans MS"/>
          <w:color w:val="000000"/>
          <w:sz w:val="24"/>
          <w:szCs w:val="24"/>
          <w:lang w:val="fr-FR"/>
        </w:rPr>
      </w:pPr>
    </w:p>
    <w:p w14:paraId="6101C0D1" w14:textId="77777777" w:rsidR="003926D2" w:rsidRDefault="003926D2" w:rsidP="0032271D">
      <w:pPr>
        <w:jc w:val="both"/>
        <w:textAlignment w:val="baseline"/>
        <w:rPr>
          <w:rFonts w:eastAsia="Calibri"/>
          <w:color w:val="000000"/>
          <w:sz w:val="24"/>
          <w:szCs w:val="24"/>
          <w:lang w:val="fr-FR"/>
        </w:rPr>
      </w:pPr>
      <w:r>
        <w:rPr>
          <w:rFonts w:eastAsia="Calibri"/>
          <w:color w:val="000000"/>
          <w:sz w:val="24"/>
          <w:szCs w:val="24"/>
          <w:lang w:val="fr-FR"/>
        </w:rPr>
        <w:t xml:space="preserve">La propriété de l’or (I) la plus exploitée en catalyse à l’heure actuelle est sa forte capacité à activer les liaisons multiples de type </w:t>
      </w:r>
      <w:proofErr w:type="gramStart"/>
      <w:r>
        <w:rPr>
          <w:rFonts w:eastAsia="Calibri"/>
          <w:color w:val="000000"/>
          <w:sz w:val="24"/>
          <w:szCs w:val="24"/>
          <w:lang w:val="fr-FR"/>
        </w:rPr>
        <w:t>alcène ,</w:t>
      </w:r>
      <w:proofErr w:type="gramEnd"/>
      <w:r>
        <w:rPr>
          <w:rFonts w:eastAsia="Calibri"/>
          <w:color w:val="000000"/>
          <w:sz w:val="24"/>
          <w:szCs w:val="24"/>
          <w:lang w:val="fr-FR"/>
        </w:rPr>
        <w:t xml:space="preserve"> allène et alcyne. D’importantes recherches sur ce sujet ont été menées et de nombreuses réactions ont été </w:t>
      </w:r>
      <w:proofErr w:type="gramStart"/>
      <w:r>
        <w:rPr>
          <w:rFonts w:eastAsia="Calibri"/>
          <w:color w:val="000000"/>
          <w:sz w:val="24"/>
          <w:szCs w:val="24"/>
          <w:lang w:val="fr-FR"/>
        </w:rPr>
        <w:t>étudiées ,</w:t>
      </w:r>
      <w:proofErr w:type="gramEnd"/>
      <w:r>
        <w:rPr>
          <w:rFonts w:eastAsia="Calibri"/>
          <w:color w:val="000000"/>
          <w:sz w:val="24"/>
          <w:szCs w:val="24"/>
          <w:lang w:val="fr-FR"/>
        </w:rPr>
        <w:t xml:space="preserve"> en particulier l’</w:t>
      </w:r>
      <w:proofErr w:type="spellStart"/>
      <w:r>
        <w:rPr>
          <w:rFonts w:eastAsia="Calibri"/>
          <w:color w:val="000000"/>
          <w:sz w:val="24"/>
          <w:szCs w:val="24"/>
          <w:lang w:val="fr-FR"/>
        </w:rPr>
        <w:t>hydroamination</w:t>
      </w:r>
      <w:proofErr w:type="spellEnd"/>
      <w:r>
        <w:rPr>
          <w:rFonts w:eastAsia="Calibri"/>
          <w:color w:val="000000"/>
          <w:sz w:val="24"/>
          <w:szCs w:val="24"/>
          <w:lang w:val="fr-FR"/>
        </w:rPr>
        <w:t xml:space="preserve"> des composés possédant des liaisons carbone -carbone multiples . </w:t>
      </w:r>
    </w:p>
    <w:p w14:paraId="7A0C9C90" w14:textId="77777777" w:rsidR="003926D2" w:rsidRDefault="003926D2" w:rsidP="0032271D">
      <w:pPr>
        <w:textAlignment w:val="baseline"/>
        <w:rPr>
          <w:rFonts w:eastAsia="Calibri"/>
          <w:color w:val="000000"/>
          <w:sz w:val="24"/>
          <w:szCs w:val="24"/>
          <w:lang w:val="fr-FR"/>
        </w:rPr>
      </w:pPr>
    </w:p>
    <w:p w14:paraId="50DF453C" w14:textId="6262F1D3" w:rsidR="003926D2" w:rsidRDefault="003926D2" w:rsidP="0032271D">
      <w:pPr>
        <w:jc w:val="both"/>
        <w:textAlignment w:val="baseline"/>
        <w:rPr>
          <w:rFonts w:eastAsia="Calibri"/>
          <w:color w:val="000000"/>
          <w:sz w:val="24"/>
          <w:szCs w:val="24"/>
          <w:lang w:val="fr-FR"/>
        </w:rPr>
      </w:pPr>
      <w:r>
        <w:rPr>
          <w:rFonts w:eastAsia="Calibri"/>
          <w:color w:val="000000"/>
          <w:sz w:val="24"/>
          <w:szCs w:val="24"/>
          <w:lang w:val="fr-FR"/>
        </w:rPr>
        <w:t>On ne peut comprendre l’activité catalytique d</w:t>
      </w:r>
      <w:r w:rsidR="009B2F4C">
        <w:rPr>
          <w:rFonts w:eastAsia="Calibri"/>
          <w:color w:val="000000"/>
          <w:sz w:val="24"/>
          <w:szCs w:val="24"/>
          <w:lang w:val="fr-FR"/>
        </w:rPr>
        <w:t xml:space="preserve">e </w:t>
      </w:r>
      <w:r>
        <w:rPr>
          <w:rFonts w:eastAsia="Calibri"/>
          <w:color w:val="000000"/>
          <w:sz w:val="24"/>
          <w:szCs w:val="24"/>
          <w:lang w:val="fr-FR"/>
        </w:rPr>
        <w:t>l’or qu’en s’appuyant sur le modèle des orbitales</w:t>
      </w:r>
      <w:r w:rsidR="009B2F4C">
        <w:rPr>
          <w:rFonts w:eastAsia="Calibri"/>
          <w:color w:val="000000"/>
          <w:sz w:val="24"/>
          <w:szCs w:val="24"/>
          <w:lang w:val="fr-FR"/>
        </w:rPr>
        <w:t xml:space="preserve"> </w:t>
      </w:r>
      <w:proofErr w:type="gramStart"/>
      <w:r>
        <w:rPr>
          <w:rFonts w:eastAsia="Calibri"/>
          <w:color w:val="000000"/>
          <w:sz w:val="24"/>
          <w:szCs w:val="24"/>
          <w:lang w:val="fr-FR"/>
        </w:rPr>
        <w:t>moléculaires ,</w:t>
      </w:r>
      <w:proofErr w:type="gramEnd"/>
      <w:r>
        <w:rPr>
          <w:rFonts w:eastAsia="Calibri"/>
          <w:color w:val="000000"/>
          <w:sz w:val="24"/>
          <w:szCs w:val="24"/>
          <w:lang w:val="fr-FR"/>
        </w:rPr>
        <w:t xml:space="preserve"> notées OM par la suite . </w:t>
      </w:r>
    </w:p>
    <w:p w14:paraId="206FF1A1" w14:textId="77777777" w:rsidR="003926D2" w:rsidRDefault="003926D2" w:rsidP="0032271D">
      <w:pPr>
        <w:jc w:val="both"/>
        <w:textAlignment w:val="baseline"/>
        <w:rPr>
          <w:rFonts w:eastAsia="Calibri"/>
          <w:color w:val="000000"/>
          <w:sz w:val="24"/>
          <w:szCs w:val="24"/>
          <w:lang w:val="fr-FR"/>
        </w:rPr>
      </w:pPr>
      <w:r>
        <w:rPr>
          <w:rFonts w:eastAsia="Calibri"/>
          <w:color w:val="000000"/>
          <w:sz w:val="24"/>
          <w:szCs w:val="24"/>
          <w:lang w:val="fr-FR"/>
        </w:rPr>
        <w:t xml:space="preserve">Dans un premier </w:t>
      </w:r>
      <w:proofErr w:type="gramStart"/>
      <w:r>
        <w:rPr>
          <w:rFonts w:eastAsia="Calibri"/>
          <w:color w:val="000000"/>
          <w:sz w:val="24"/>
          <w:szCs w:val="24"/>
          <w:lang w:val="fr-FR"/>
        </w:rPr>
        <w:t>temps ,</w:t>
      </w:r>
      <w:proofErr w:type="gramEnd"/>
      <w:r>
        <w:rPr>
          <w:rFonts w:eastAsia="Calibri"/>
          <w:color w:val="000000"/>
          <w:sz w:val="24"/>
          <w:szCs w:val="24"/>
          <w:lang w:val="fr-FR"/>
        </w:rPr>
        <w:t xml:space="preserve"> le diagramme d’OM d’un alcène est construit ; l’activation des composés insaturés par l’or est alors expliquée . </w:t>
      </w:r>
    </w:p>
    <w:p w14:paraId="0195775F" w14:textId="77777777" w:rsidR="003926D2" w:rsidRDefault="003926D2" w:rsidP="0032271D">
      <w:pPr>
        <w:textAlignment w:val="baseline"/>
        <w:rPr>
          <w:rFonts w:eastAsia="Calibri"/>
          <w:color w:val="000000"/>
          <w:sz w:val="24"/>
          <w:szCs w:val="24"/>
          <w:lang w:val="fr-FR"/>
        </w:rPr>
      </w:pPr>
    </w:p>
    <w:p w14:paraId="5E112EBB" w14:textId="77777777" w:rsidR="003926D2" w:rsidRPr="00C53E75" w:rsidRDefault="003926D2" w:rsidP="0032271D">
      <w:pPr>
        <w:textAlignment w:val="baseline"/>
        <w:rPr>
          <w:rFonts w:eastAsia="Calibri"/>
          <w:color w:val="000000"/>
          <w:sz w:val="24"/>
          <w:szCs w:val="24"/>
          <w:lang w:val="fr-FR"/>
        </w:rPr>
      </w:pPr>
      <w:r>
        <w:rPr>
          <w:rFonts w:eastAsia="Calibri"/>
          <w:color w:val="000000"/>
          <w:sz w:val="24"/>
          <w:szCs w:val="24"/>
          <w:lang w:val="fr-FR"/>
        </w:rPr>
        <w:t xml:space="preserve">Dans cette partie, on construit le digramme d’OM de </w:t>
      </w:r>
      <w:proofErr w:type="gramStart"/>
      <w:r>
        <w:rPr>
          <w:rFonts w:eastAsia="Calibri"/>
          <w:color w:val="000000"/>
          <w:sz w:val="24"/>
          <w:szCs w:val="24"/>
          <w:lang w:val="fr-FR"/>
        </w:rPr>
        <w:t>l’éthène ,</w:t>
      </w:r>
      <w:proofErr w:type="gramEnd"/>
      <w:r>
        <w:rPr>
          <w:rFonts w:eastAsia="Calibri"/>
          <w:color w:val="000000"/>
          <w:sz w:val="24"/>
          <w:szCs w:val="24"/>
          <w:lang w:val="fr-FR"/>
        </w:rPr>
        <w:t xml:space="preserve"> lui-même obtenu à partir du diagramme d’OM de 2 fragments CH</w:t>
      </w:r>
      <w:r>
        <w:rPr>
          <w:rFonts w:eastAsia="Calibri"/>
          <w:color w:val="000000"/>
          <w:sz w:val="24"/>
          <w:szCs w:val="24"/>
          <w:vertAlign w:val="subscript"/>
          <w:lang w:val="fr-FR"/>
        </w:rPr>
        <w:t>2</w:t>
      </w:r>
      <w:r>
        <w:rPr>
          <w:rFonts w:eastAsia="Calibri"/>
          <w:color w:val="000000"/>
          <w:sz w:val="24"/>
          <w:szCs w:val="24"/>
          <w:lang w:val="fr-FR"/>
        </w:rPr>
        <w:t xml:space="preserve"> . </w:t>
      </w:r>
    </w:p>
    <w:p w14:paraId="543AB71E" w14:textId="77777777" w:rsidR="003926D2" w:rsidRDefault="003926D2" w:rsidP="0032271D">
      <w:pPr>
        <w:textAlignment w:val="baseline"/>
        <w:rPr>
          <w:rFonts w:eastAsia="Calibri"/>
          <w:color w:val="000000"/>
          <w:sz w:val="24"/>
          <w:szCs w:val="24"/>
          <w:lang w:val="fr-FR"/>
        </w:rPr>
      </w:pPr>
    </w:p>
    <w:p w14:paraId="6B8FD083" w14:textId="77777777" w:rsidR="003926D2" w:rsidRDefault="003926D2" w:rsidP="0032271D">
      <w:pPr>
        <w:ind w:left="1234" w:right="1320"/>
        <w:textAlignment w:val="baseline"/>
        <w:rPr>
          <w:sz w:val="24"/>
          <w:szCs w:val="24"/>
        </w:rPr>
      </w:pPr>
      <w:r w:rsidRPr="00476AA3">
        <w:rPr>
          <w:noProof/>
          <w:sz w:val="24"/>
          <w:szCs w:val="24"/>
        </w:rPr>
        <w:drawing>
          <wp:inline distT="0" distB="0" distL="0" distR="0" wp14:anchorId="5923287A" wp14:editId="34D4B972">
            <wp:extent cx="5007610" cy="847725"/>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8"/>
                    <a:stretch>
                      <a:fillRect/>
                    </a:stretch>
                  </pic:blipFill>
                  <pic:spPr>
                    <a:xfrm>
                      <a:off x="0" y="0"/>
                      <a:ext cx="5007610" cy="847725"/>
                    </a:xfrm>
                    <a:prstGeom prst="rect">
                      <a:avLst/>
                    </a:prstGeom>
                  </pic:spPr>
                </pic:pic>
              </a:graphicData>
            </a:graphic>
          </wp:inline>
        </w:drawing>
      </w:r>
    </w:p>
    <w:p w14:paraId="073F30E6" w14:textId="77777777" w:rsidR="003926D2" w:rsidRDefault="003926D2" w:rsidP="0032271D">
      <w:pPr>
        <w:ind w:left="1234" w:right="1320"/>
        <w:textAlignment w:val="baseline"/>
        <w:rPr>
          <w:sz w:val="24"/>
          <w:szCs w:val="24"/>
        </w:rPr>
      </w:pPr>
    </w:p>
    <w:p w14:paraId="1E438C0C" w14:textId="77777777" w:rsidR="003926D2" w:rsidRPr="003926D2" w:rsidRDefault="003926D2" w:rsidP="0032271D">
      <w:pPr>
        <w:ind w:left="1234" w:right="1320"/>
        <w:jc w:val="center"/>
        <w:textAlignment w:val="baseline"/>
        <w:rPr>
          <w:sz w:val="24"/>
          <w:szCs w:val="24"/>
          <w:lang w:val="fr-FR"/>
        </w:rPr>
      </w:pPr>
      <w:r w:rsidRPr="003926D2">
        <w:rPr>
          <w:sz w:val="24"/>
          <w:szCs w:val="24"/>
          <w:lang w:val="fr-FR"/>
        </w:rPr>
        <w:t>Figure 5 – Fragmentation de l’éthène</w:t>
      </w:r>
    </w:p>
    <w:p w14:paraId="20606D72" w14:textId="77777777" w:rsidR="003926D2" w:rsidRDefault="003926D2" w:rsidP="0032271D">
      <w:pPr>
        <w:textAlignment w:val="baseline"/>
        <w:rPr>
          <w:rFonts w:eastAsia="Calibri"/>
          <w:color w:val="000000"/>
          <w:sz w:val="24"/>
          <w:szCs w:val="24"/>
          <w:lang w:val="fr-FR"/>
        </w:rPr>
      </w:pPr>
    </w:p>
    <w:p w14:paraId="2E537406" w14:textId="77777777" w:rsidR="003926D2" w:rsidRDefault="003926D2" w:rsidP="0032271D">
      <w:pPr>
        <w:textAlignment w:val="baseline"/>
        <w:rPr>
          <w:rFonts w:eastAsia="Calibri"/>
          <w:color w:val="000000"/>
          <w:sz w:val="24"/>
          <w:szCs w:val="24"/>
          <w:lang w:val="fr-FR"/>
        </w:rPr>
      </w:pPr>
      <w:r>
        <w:rPr>
          <w:rFonts w:eastAsia="Calibri"/>
          <w:color w:val="000000"/>
          <w:sz w:val="24"/>
          <w:szCs w:val="24"/>
          <w:lang w:val="fr-FR"/>
        </w:rPr>
        <w:t xml:space="preserve">Par la </w:t>
      </w:r>
      <w:proofErr w:type="gramStart"/>
      <w:r>
        <w:rPr>
          <w:rFonts w:eastAsia="Calibri"/>
          <w:color w:val="000000"/>
          <w:sz w:val="24"/>
          <w:szCs w:val="24"/>
          <w:lang w:val="fr-FR"/>
        </w:rPr>
        <w:t>suite ,</w:t>
      </w:r>
      <w:proofErr w:type="gramEnd"/>
      <w:r>
        <w:rPr>
          <w:rFonts w:eastAsia="Calibri"/>
          <w:color w:val="000000"/>
          <w:sz w:val="24"/>
          <w:szCs w:val="24"/>
          <w:lang w:val="fr-FR"/>
        </w:rPr>
        <w:t xml:space="preserve"> on adopte obligatoirement le repère orthonormé donné ci-dessus. </w:t>
      </w:r>
    </w:p>
    <w:p w14:paraId="003DD66F" w14:textId="77777777" w:rsidR="003926D2" w:rsidRDefault="003926D2" w:rsidP="0032271D">
      <w:pPr>
        <w:textAlignment w:val="baseline"/>
        <w:rPr>
          <w:rFonts w:eastAsia="Calibri"/>
          <w:color w:val="000000"/>
          <w:sz w:val="24"/>
          <w:szCs w:val="24"/>
          <w:lang w:val="fr-FR"/>
        </w:rPr>
      </w:pPr>
    </w:p>
    <w:p w14:paraId="5F58161F" w14:textId="56C77A44" w:rsidR="003926D2" w:rsidRDefault="009B2F4C" w:rsidP="0032271D">
      <w:pPr>
        <w:jc w:val="both"/>
        <w:textAlignment w:val="baseline"/>
        <w:rPr>
          <w:rFonts w:eastAsia="Calibri"/>
          <w:color w:val="000000"/>
          <w:sz w:val="24"/>
          <w:szCs w:val="24"/>
          <w:lang w:val="fr-FR"/>
        </w:rPr>
      </w:pPr>
      <w:r>
        <w:rPr>
          <w:rFonts w:eastAsia="Calibri"/>
          <w:b/>
          <w:bCs/>
          <w:color w:val="000000"/>
          <w:sz w:val="24"/>
          <w:szCs w:val="24"/>
          <w:lang w:val="fr-FR"/>
        </w:rPr>
        <w:t xml:space="preserve">Q13. </w:t>
      </w:r>
      <w:r w:rsidR="003926D2">
        <w:rPr>
          <w:rFonts w:eastAsia="Calibri"/>
          <w:b/>
          <w:bCs/>
          <w:color w:val="000000"/>
          <w:sz w:val="24"/>
          <w:szCs w:val="24"/>
          <w:lang w:val="fr-FR"/>
        </w:rPr>
        <w:t xml:space="preserve"> </w:t>
      </w:r>
      <w:r w:rsidR="003926D2" w:rsidRPr="00853D9B">
        <w:rPr>
          <w:rFonts w:eastAsia="Calibri"/>
          <w:color w:val="000000"/>
          <w:sz w:val="24"/>
          <w:szCs w:val="24"/>
          <w:lang w:val="fr-FR"/>
        </w:rPr>
        <w:t xml:space="preserve">Représenter sur un </w:t>
      </w:r>
      <w:proofErr w:type="gramStart"/>
      <w:r w:rsidR="003926D2" w:rsidRPr="00853D9B">
        <w:rPr>
          <w:rFonts w:eastAsia="Calibri"/>
          <w:color w:val="000000"/>
          <w:sz w:val="24"/>
          <w:szCs w:val="24"/>
          <w:lang w:val="fr-FR"/>
        </w:rPr>
        <w:t>diagramme</w:t>
      </w:r>
      <w:r w:rsidR="003926D2">
        <w:rPr>
          <w:rFonts w:eastAsia="Calibri"/>
          <w:b/>
          <w:bCs/>
          <w:color w:val="000000"/>
          <w:sz w:val="24"/>
          <w:szCs w:val="24"/>
          <w:lang w:val="fr-FR"/>
        </w:rPr>
        <w:t xml:space="preserve"> </w:t>
      </w:r>
      <w:r w:rsidR="003926D2">
        <w:rPr>
          <w:rFonts w:eastAsia="Calibri"/>
          <w:color w:val="000000"/>
          <w:sz w:val="24"/>
          <w:szCs w:val="24"/>
          <w:lang w:val="fr-FR"/>
        </w:rPr>
        <w:t xml:space="preserve"> d’énergie</w:t>
      </w:r>
      <w:proofErr w:type="gramEnd"/>
      <w:r w:rsidR="003926D2">
        <w:rPr>
          <w:rFonts w:eastAsia="Calibri"/>
          <w:color w:val="000000"/>
          <w:sz w:val="24"/>
          <w:szCs w:val="24"/>
          <w:lang w:val="fr-FR"/>
        </w:rPr>
        <w:t xml:space="preserve">  les orbitales moléculaires du dihydrogène H</w:t>
      </w:r>
      <w:r w:rsidR="003926D2">
        <w:rPr>
          <w:rFonts w:eastAsia="Calibri"/>
          <w:color w:val="000000"/>
          <w:sz w:val="24"/>
          <w:szCs w:val="24"/>
          <w:vertAlign w:val="subscript"/>
          <w:lang w:val="fr-FR"/>
        </w:rPr>
        <w:t>2</w:t>
      </w:r>
      <w:r w:rsidR="003926D2">
        <w:rPr>
          <w:rFonts w:eastAsia="Calibri"/>
          <w:color w:val="000000"/>
          <w:sz w:val="24"/>
          <w:szCs w:val="24"/>
          <w:lang w:val="fr-FR"/>
        </w:rPr>
        <w:t xml:space="preserve"> , en plaçant les atomes d’hydrogène selon l’axe y , comme indiqué sur la figure 5 ci-dessus . </w:t>
      </w:r>
      <w:proofErr w:type="gramStart"/>
      <w:r w:rsidR="003926D2">
        <w:rPr>
          <w:rFonts w:eastAsia="Calibri"/>
          <w:color w:val="000000"/>
          <w:sz w:val="24"/>
          <w:szCs w:val="24"/>
          <w:lang w:val="fr-FR"/>
        </w:rPr>
        <w:t>Préciser ,</w:t>
      </w:r>
      <w:proofErr w:type="gramEnd"/>
      <w:r w:rsidR="003926D2">
        <w:rPr>
          <w:rFonts w:eastAsia="Calibri"/>
          <w:color w:val="000000"/>
          <w:sz w:val="24"/>
          <w:szCs w:val="24"/>
          <w:lang w:val="fr-FR"/>
        </w:rPr>
        <w:t xml:space="preserve"> en le justifiant, le type ( sigma ou pi)  et le caractère liant ou anti-liant de ces OM . </w:t>
      </w:r>
    </w:p>
    <w:p w14:paraId="51558D23" w14:textId="77777777" w:rsidR="003926D2" w:rsidRDefault="003926D2" w:rsidP="0032271D">
      <w:pPr>
        <w:jc w:val="both"/>
        <w:textAlignment w:val="baseline"/>
        <w:rPr>
          <w:rFonts w:eastAsia="Calibri"/>
          <w:color w:val="000000"/>
          <w:sz w:val="24"/>
          <w:szCs w:val="24"/>
          <w:lang w:val="fr-FR"/>
        </w:rPr>
      </w:pPr>
    </w:p>
    <w:p w14:paraId="5A1452D4" w14:textId="5EEC3AA4" w:rsidR="003926D2" w:rsidRDefault="009B2F4C" w:rsidP="0032271D">
      <w:pPr>
        <w:jc w:val="both"/>
        <w:textAlignment w:val="baseline"/>
        <w:rPr>
          <w:rFonts w:eastAsia="Calibri"/>
          <w:color w:val="000000"/>
          <w:sz w:val="24"/>
          <w:szCs w:val="24"/>
          <w:lang w:val="fr-FR"/>
        </w:rPr>
      </w:pPr>
      <w:r>
        <w:rPr>
          <w:rFonts w:eastAsia="Calibri"/>
          <w:b/>
          <w:bCs/>
          <w:color w:val="000000"/>
          <w:sz w:val="24"/>
          <w:szCs w:val="24"/>
          <w:lang w:val="fr-FR"/>
        </w:rPr>
        <w:t xml:space="preserve">Q14. </w:t>
      </w:r>
      <w:r w:rsidR="003926D2">
        <w:rPr>
          <w:rFonts w:eastAsia="Calibri"/>
          <w:color w:val="000000"/>
          <w:sz w:val="24"/>
          <w:szCs w:val="24"/>
          <w:lang w:val="fr-FR"/>
        </w:rPr>
        <w:t xml:space="preserve"> </w:t>
      </w:r>
      <w:proofErr w:type="gramStart"/>
      <w:r w:rsidR="003926D2">
        <w:rPr>
          <w:rFonts w:eastAsia="Calibri"/>
          <w:color w:val="000000"/>
          <w:sz w:val="24"/>
          <w:szCs w:val="24"/>
          <w:lang w:val="fr-FR"/>
        </w:rPr>
        <w:t>Identifier ,</w:t>
      </w:r>
      <w:proofErr w:type="gramEnd"/>
      <w:r w:rsidR="003926D2">
        <w:rPr>
          <w:rFonts w:eastAsia="Calibri"/>
          <w:color w:val="000000"/>
          <w:sz w:val="24"/>
          <w:szCs w:val="24"/>
          <w:lang w:val="fr-FR"/>
        </w:rPr>
        <w:t xml:space="preserve"> en expliquant, les orbitales de valence du carbone qui peuvent interagir avec chacune des orbitales moléculaires du fragment H</w:t>
      </w:r>
      <w:r w:rsidR="003926D2">
        <w:rPr>
          <w:rFonts w:eastAsia="Calibri"/>
          <w:color w:val="000000"/>
          <w:sz w:val="24"/>
          <w:szCs w:val="24"/>
          <w:vertAlign w:val="subscript"/>
          <w:lang w:val="fr-FR"/>
        </w:rPr>
        <w:t>2</w:t>
      </w:r>
      <w:r w:rsidR="003926D2">
        <w:rPr>
          <w:rFonts w:eastAsia="Calibri"/>
          <w:color w:val="000000"/>
          <w:sz w:val="24"/>
          <w:szCs w:val="24"/>
          <w:lang w:val="fr-FR"/>
        </w:rPr>
        <w:t xml:space="preserve"> . </w:t>
      </w:r>
    </w:p>
    <w:p w14:paraId="019D7383" w14:textId="77777777" w:rsidR="003926D2" w:rsidRDefault="003926D2" w:rsidP="0032271D">
      <w:pPr>
        <w:textAlignment w:val="baseline"/>
        <w:rPr>
          <w:rFonts w:eastAsia="Calibri"/>
          <w:color w:val="000000"/>
          <w:sz w:val="24"/>
          <w:szCs w:val="24"/>
          <w:lang w:val="fr-FR"/>
        </w:rPr>
      </w:pPr>
    </w:p>
    <w:p w14:paraId="106516D3" w14:textId="2E25862B" w:rsidR="003926D2" w:rsidRDefault="003926D2" w:rsidP="0032271D">
      <w:pPr>
        <w:textAlignment w:val="baseline"/>
        <w:rPr>
          <w:rFonts w:eastAsia="Calibri"/>
          <w:color w:val="000000"/>
          <w:sz w:val="24"/>
          <w:szCs w:val="24"/>
          <w:lang w:val="fr-FR"/>
        </w:rPr>
      </w:pPr>
      <w:r>
        <w:rPr>
          <w:rFonts w:eastAsia="Calibri"/>
          <w:color w:val="000000"/>
          <w:sz w:val="24"/>
          <w:szCs w:val="24"/>
          <w:lang w:val="fr-FR"/>
        </w:rPr>
        <w:t>Le diagramme d’OM de CH</w:t>
      </w:r>
      <w:proofErr w:type="gramStart"/>
      <w:r>
        <w:rPr>
          <w:rFonts w:eastAsia="Calibri"/>
          <w:color w:val="000000"/>
          <w:sz w:val="24"/>
          <w:szCs w:val="24"/>
          <w:vertAlign w:val="subscript"/>
          <w:lang w:val="fr-FR"/>
        </w:rPr>
        <w:t>2</w:t>
      </w:r>
      <w:r>
        <w:rPr>
          <w:rFonts w:eastAsia="Calibri"/>
          <w:color w:val="000000"/>
          <w:sz w:val="24"/>
          <w:szCs w:val="24"/>
          <w:lang w:val="fr-FR"/>
        </w:rPr>
        <w:t xml:space="preserve"> ,</w:t>
      </w:r>
      <w:proofErr w:type="gramEnd"/>
      <w:r>
        <w:rPr>
          <w:rFonts w:eastAsia="Calibri"/>
          <w:color w:val="000000"/>
          <w:sz w:val="24"/>
          <w:szCs w:val="24"/>
          <w:lang w:val="fr-FR"/>
        </w:rPr>
        <w:t xml:space="preserve"> incomplet est donné sur la figure 6 , avec les énergies données en eV. Seules sont </w:t>
      </w:r>
      <w:proofErr w:type="gramStart"/>
      <w:r>
        <w:rPr>
          <w:rFonts w:eastAsia="Calibri"/>
          <w:color w:val="000000"/>
          <w:sz w:val="24"/>
          <w:szCs w:val="24"/>
          <w:lang w:val="fr-FR"/>
        </w:rPr>
        <w:t>représentées ,</w:t>
      </w:r>
      <w:proofErr w:type="gramEnd"/>
      <w:r>
        <w:rPr>
          <w:rFonts w:eastAsia="Calibri"/>
          <w:color w:val="000000"/>
          <w:sz w:val="24"/>
          <w:szCs w:val="24"/>
          <w:lang w:val="fr-FR"/>
        </w:rPr>
        <w:t xml:space="preserve"> d</w:t>
      </w:r>
      <w:r w:rsidR="009B2F4C">
        <w:rPr>
          <w:rFonts w:eastAsia="Calibri"/>
          <w:color w:val="000000"/>
          <w:sz w:val="24"/>
          <w:szCs w:val="24"/>
          <w:lang w:val="fr-FR"/>
        </w:rPr>
        <w:t xml:space="preserve">e </w:t>
      </w:r>
      <w:r>
        <w:rPr>
          <w:rFonts w:eastAsia="Calibri"/>
          <w:color w:val="000000"/>
          <w:sz w:val="24"/>
          <w:szCs w:val="24"/>
          <w:lang w:val="fr-FR"/>
        </w:rPr>
        <w:t xml:space="preserve">façon conventionnelle, </w:t>
      </w:r>
      <w:r w:rsidRPr="00853D9B">
        <w:rPr>
          <w:rFonts w:ascii="Symbol" w:eastAsia="Calibri" w:hAnsi="Symbol"/>
          <w:color w:val="000000"/>
          <w:sz w:val="24"/>
          <w:szCs w:val="24"/>
          <w:lang w:val="fr-FR"/>
        </w:rPr>
        <w:t>j</w:t>
      </w:r>
      <w:r>
        <w:rPr>
          <w:rFonts w:eastAsia="Calibri"/>
          <w:color w:val="000000"/>
          <w:sz w:val="24"/>
          <w:szCs w:val="24"/>
          <w:vertAlign w:val="subscript"/>
          <w:lang w:val="fr-FR"/>
        </w:rPr>
        <w:t>3</w:t>
      </w:r>
      <w:r>
        <w:rPr>
          <w:rFonts w:eastAsia="Calibri"/>
          <w:color w:val="000000"/>
          <w:sz w:val="24"/>
          <w:szCs w:val="24"/>
          <w:lang w:val="fr-FR"/>
        </w:rPr>
        <w:t xml:space="preserve"> et </w:t>
      </w:r>
      <w:r w:rsidRPr="00853D9B">
        <w:rPr>
          <w:rFonts w:ascii="Symbol" w:eastAsia="Calibri" w:hAnsi="Symbol"/>
          <w:color w:val="000000"/>
          <w:sz w:val="24"/>
          <w:szCs w:val="24"/>
          <w:lang w:val="fr-FR"/>
        </w:rPr>
        <w:t>j</w:t>
      </w:r>
      <w:r>
        <w:rPr>
          <w:rFonts w:eastAsia="Calibri"/>
          <w:color w:val="000000"/>
          <w:sz w:val="24"/>
          <w:szCs w:val="24"/>
          <w:vertAlign w:val="subscript"/>
          <w:lang w:val="fr-FR"/>
        </w:rPr>
        <w:t>5</w:t>
      </w:r>
      <w:r>
        <w:rPr>
          <w:rFonts w:eastAsia="Calibri"/>
          <w:color w:val="000000"/>
          <w:sz w:val="24"/>
          <w:szCs w:val="24"/>
          <w:lang w:val="fr-FR"/>
        </w:rPr>
        <w:t xml:space="preserve"> . </w:t>
      </w:r>
    </w:p>
    <w:p w14:paraId="5AA188D9" w14:textId="77777777" w:rsidR="003926D2" w:rsidRPr="00476AA3" w:rsidRDefault="003926D2" w:rsidP="0032271D">
      <w:pPr>
        <w:ind w:left="149" w:right="18"/>
        <w:jc w:val="center"/>
        <w:textAlignment w:val="baseline"/>
        <w:rPr>
          <w:sz w:val="24"/>
          <w:szCs w:val="24"/>
        </w:rPr>
      </w:pPr>
      <w:r w:rsidRPr="00476AA3">
        <w:rPr>
          <w:noProof/>
          <w:sz w:val="24"/>
          <w:szCs w:val="24"/>
        </w:rPr>
        <w:drawing>
          <wp:inline distT="0" distB="0" distL="0" distR="0" wp14:anchorId="5FDB1E2F" wp14:editId="60D014F2">
            <wp:extent cx="4274288" cy="2951599"/>
            <wp:effectExtent l="0" t="0" r="0" b="127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9"/>
                    <a:stretch>
                      <a:fillRect/>
                    </a:stretch>
                  </pic:blipFill>
                  <pic:spPr>
                    <a:xfrm>
                      <a:off x="0" y="0"/>
                      <a:ext cx="4330116" cy="2990151"/>
                    </a:xfrm>
                    <a:prstGeom prst="rect">
                      <a:avLst/>
                    </a:prstGeom>
                  </pic:spPr>
                </pic:pic>
              </a:graphicData>
            </a:graphic>
          </wp:inline>
        </w:drawing>
      </w:r>
    </w:p>
    <w:p w14:paraId="020BC46D" w14:textId="77777777" w:rsidR="003926D2" w:rsidRDefault="003926D2" w:rsidP="0032271D">
      <w:pPr>
        <w:textAlignment w:val="baseline"/>
        <w:rPr>
          <w:rFonts w:eastAsia="Cambria Math"/>
          <w:color w:val="000000"/>
          <w:sz w:val="24"/>
          <w:szCs w:val="24"/>
          <w:lang w:val="fr-FR"/>
        </w:rPr>
      </w:pPr>
    </w:p>
    <w:p w14:paraId="187B4A0A" w14:textId="77777777" w:rsidR="003926D2" w:rsidRDefault="003926D2" w:rsidP="0032271D">
      <w:pPr>
        <w:jc w:val="center"/>
        <w:textAlignment w:val="baseline"/>
        <w:rPr>
          <w:rFonts w:eastAsia="Cambria Math"/>
          <w:color w:val="000000"/>
          <w:sz w:val="24"/>
          <w:szCs w:val="24"/>
          <w:lang w:val="fr-FR"/>
        </w:rPr>
      </w:pPr>
      <w:r>
        <w:rPr>
          <w:rFonts w:eastAsia="Cambria Math"/>
          <w:color w:val="000000"/>
          <w:sz w:val="24"/>
          <w:szCs w:val="24"/>
          <w:lang w:val="fr-FR"/>
        </w:rPr>
        <w:t>Figure 6 – Diagramme des OM du fragment CH</w:t>
      </w:r>
      <w:r>
        <w:rPr>
          <w:rFonts w:eastAsia="Cambria Math"/>
          <w:color w:val="000000"/>
          <w:sz w:val="24"/>
          <w:szCs w:val="24"/>
          <w:vertAlign w:val="subscript"/>
          <w:lang w:val="fr-FR"/>
        </w:rPr>
        <w:t>2</w:t>
      </w:r>
    </w:p>
    <w:p w14:paraId="4CD41D34" w14:textId="77777777" w:rsidR="003926D2" w:rsidRDefault="003926D2" w:rsidP="0032271D">
      <w:pPr>
        <w:textAlignment w:val="baseline"/>
        <w:rPr>
          <w:rFonts w:eastAsia="Cambria Math"/>
          <w:color w:val="000000"/>
          <w:sz w:val="24"/>
          <w:szCs w:val="24"/>
          <w:lang w:val="fr-FR"/>
        </w:rPr>
      </w:pPr>
    </w:p>
    <w:p w14:paraId="00712DE2" w14:textId="77777777" w:rsidR="003926D2" w:rsidRDefault="003926D2" w:rsidP="0032271D">
      <w:pPr>
        <w:textAlignment w:val="baseline"/>
        <w:rPr>
          <w:rFonts w:eastAsia="Cambria Math"/>
          <w:color w:val="000000"/>
          <w:sz w:val="24"/>
          <w:szCs w:val="24"/>
          <w:lang w:val="fr-FR"/>
        </w:rPr>
      </w:pPr>
    </w:p>
    <w:p w14:paraId="10F9F05A" w14:textId="570063A5" w:rsidR="003926D2" w:rsidRDefault="006B2324" w:rsidP="0032271D">
      <w:pPr>
        <w:jc w:val="both"/>
        <w:textAlignment w:val="baseline"/>
        <w:rPr>
          <w:rFonts w:eastAsia="Cambria Math"/>
          <w:color w:val="000000"/>
          <w:sz w:val="24"/>
          <w:szCs w:val="24"/>
          <w:lang w:val="fr-FR"/>
        </w:rPr>
      </w:pPr>
      <w:r>
        <w:rPr>
          <w:rFonts w:eastAsia="Cambria Math"/>
          <w:b/>
          <w:bCs/>
          <w:color w:val="000000"/>
          <w:sz w:val="24"/>
          <w:szCs w:val="24"/>
          <w:lang w:val="fr-FR"/>
        </w:rPr>
        <w:lastRenderedPageBreak/>
        <w:t>Q</w:t>
      </w:r>
      <w:proofErr w:type="gramStart"/>
      <w:r>
        <w:rPr>
          <w:rFonts w:eastAsia="Cambria Math"/>
          <w:b/>
          <w:bCs/>
          <w:color w:val="000000"/>
          <w:sz w:val="24"/>
          <w:szCs w:val="24"/>
          <w:lang w:val="fr-FR"/>
        </w:rPr>
        <w:t xml:space="preserve">15 </w:t>
      </w:r>
      <w:r w:rsidR="003926D2">
        <w:rPr>
          <w:rFonts w:eastAsia="Cambria Math"/>
          <w:b/>
          <w:bCs/>
          <w:color w:val="000000"/>
          <w:sz w:val="24"/>
          <w:szCs w:val="24"/>
          <w:lang w:val="fr-FR"/>
        </w:rPr>
        <w:t>.</w:t>
      </w:r>
      <w:proofErr w:type="gramEnd"/>
      <w:r w:rsidR="003926D2">
        <w:rPr>
          <w:rFonts w:eastAsia="Cambria Math"/>
          <w:color w:val="000000"/>
          <w:sz w:val="24"/>
          <w:szCs w:val="24"/>
          <w:lang w:val="fr-FR"/>
        </w:rPr>
        <w:t xml:space="preserve"> Effectuer le remplissage électronique du diagramme d’énergie des OM du fragment CH</w:t>
      </w:r>
      <w:proofErr w:type="gramStart"/>
      <w:r w:rsidR="003926D2">
        <w:rPr>
          <w:rFonts w:eastAsia="Cambria Math"/>
          <w:color w:val="000000"/>
          <w:sz w:val="24"/>
          <w:szCs w:val="24"/>
          <w:vertAlign w:val="subscript"/>
          <w:lang w:val="fr-FR"/>
        </w:rPr>
        <w:t>2</w:t>
      </w:r>
      <w:r w:rsidR="003926D2">
        <w:rPr>
          <w:rFonts w:eastAsia="Cambria Math"/>
          <w:color w:val="000000"/>
          <w:sz w:val="24"/>
          <w:szCs w:val="24"/>
          <w:lang w:val="fr-FR"/>
        </w:rPr>
        <w:t xml:space="preserve"> </w:t>
      </w:r>
      <w:r>
        <w:rPr>
          <w:rFonts w:eastAsia="Cambria Math"/>
          <w:color w:val="000000"/>
          <w:sz w:val="24"/>
          <w:szCs w:val="24"/>
          <w:lang w:val="fr-FR"/>
        </w:rPr>
        <w:t>.</w:t>
      </w:r>
      <w:proofErr w:type="gramEnd"/>
      <w:r>
        <w:rPr>
          <w:rFonts w:eastAsia="Cambria Math"/>
          <w:color w:val="000000"/>
          <w:sz w:val="24"/>
          <w:szCs w:val="24"/>
          <w:lang w:val="fr-FR"/>
        </w:rPr>
        <w:t xml:space="preserve"> </w:t>
      </w:r>
    </w:p>
    <w:p w14:paraId="3FD6E429" w14:textId="77777777" w:rsidR="003926D2" w:rsidRDefault="003926D2" w:rsidP="0032271D">
      <w:pPr>
        <w:jc w:val="both"/>
        <w:textAlignment w:val="baseline"/>
        <w:rPr>
          <w:rFonts w:eastAsia="Cambria Math"/>
          <w:color w:val="000000"/>
          <w:sz w:val="24"/>
          <w:szCs w:val="24"/>
          <w:lang w:val="fr-FR"/>
        </w:rPr>
      </w:pPr>
    </w:p>
    <w:p w14:paraId="31FBCC37" w14:textId="409F8507" w:rsidR="003926D2" w:rsidRDefault="006B2324" w:rsidP="0032271D">
      <w:pPr>
        <w:jc w:val="both"/>
        <w:textAlignment w:val="baseline"/>
        <w:rPr>
          <w:rFonts w:eastAsia="Cambria Math"/>
          <w:color w:val="000000"/>
          <w:sz w:val="24"/>
          <w:szCs w:val="24"/>
          <w:lang w:val="fr-FR"/>
        </w:rPr>
      </w:pPr>
      <w:r>
        <w:rPr>
          <w:rFonts w:eastAsia="Cambria Math"/>
          <w:b/>
          <w:bCs/>
          <w:color w:val="000000"/>
          <w:sz w:val="24"/>
          <w:szCs w:val="24"/>
          <w:lang w:val="fr-FR"/>
        </w:rPr>
        <w:t>Q16</w:t>
      </w:r>
      <w:r w:rsidR="003926D2">
        <w:rPr>
          <w:rFonts w:eastAsia="Cambria Math"/>
          <w:b/>
          <w:bCs/>
          <w:color w:val="000000"/>
          <w:sz w:val="24"/>
          <w:szCs w:val="24"/>
          <w:lang w:val="fr-FR"/>
        </w:rPr>
        <w:t>.</w:t>
      </w:r>
      <w:r w:rsidR="003926D2">
        <w:rPr>
          <w:rFonts w:eastAsia="Cambria Math"/>
          <w:color w:val="000000"/>
          <w:sz w:val="24"/>
          <w:szCs w:val="24"/>
          <w:lang w:val="fr-FR"/>
        </w:rPr>
        <w:t xml:space="preserve"> Compléter le diagramme du fragment CH</w:t>
      </w:r>
      <w:r w:rsidR="003926D2">
        <w:rPr>
          <w:rFonts w:eastAsia="Cambria Math"/>
          <w:color w:val="000000"/>
          <w:sz w:val="24"/>
          <w:szCs w:val="24"/>
          <w:vertAlign w:val="subscript"/>
          <w:lang w:val="fr-FR"/>
        </w:rPr>
        <w:t>2</w:t>
      </w:r>
      <w:r w:rsidR="003926D2">
        <w:rPr>
          <w:rFonts w:eastAsia="Cambria Math"/>
          <w:color w:val="000000"/>
          <w:sz w:val="24"/>
          <w:szCs w:val="24"/>
          <w:lang w:val="fr-FR"/>
        </w:rPr>
        <w:t xml:space="preserve"> en indiquant avec des </w:t>
      </w:r>
      <w:proofErr w:type="gramStart"/>
      <w:r w:rsidR="003926D2">
        <w:rPr>
          <w:rFonts w:eastAsia="Cambria Math"/>
          <w:color w:val="000000"/>
          <w:sz w:val="24"/>
          <w:szCs w:val="24"/>
          <w:lang w:val="fr-FR"/>
        </w:rPr>
        <w:t>pointillés ,</w:t>
      </w:r>
      <w:proofErr w:type="gramEnd"/>
      <w:r w:rsidR="003926D2">
        <w:rPr>
          <w:rFonts w:eastAsia="Cambria Math"/>
          <w:color w:val="000000"/>
          <w:sz w:val="24"/>
          <w:szCs w:val="24"/>
          <w:lang w:val="fr-FR"/>
        </w:rPr>
        <w:t xml:space="preserve"> les orbitales à partir desquelles est obtenue chaque OM </w:t>
      </w:r>
      <w:r w:rsidR="003926D2" w:rsidRPr="00853D9B">
        <w:rPr>
          <w:rFonts w:ascii="Symbol" w:eastAsia="Cambria Math" w:hAnsi="Symbol"/>
          <w:color w:val="000000"/>
          <w:sz w:val="24"/>
          <w:szCs w:val="24"/>
          <w:lang w:val="fr-FR"/>
        </w:rPr>
        <w:t>j</w:t>
      </w:r>
      <w:r w:rsidR="003926D2">
        <w:rPr>
          <w:rFonts w:eastAsia="Cambria Math"/>
          <w:color w:val="000000"/>
          <w:sz w:val="24"/>
          <w:szCs w:val="24"/>
          <w:vertAlign w:val="subscript"/>
          <w:lang w:val="fr-FR"/>
        </w:rPr>
        <w:t>i</w:t>
      </w:r>
      <w:r w:rsidR="003926D2">
        <w:rPr>
          <w:rFonts w:eastAsia="Cambria Math"/>
          <w:color w:val="000000"/>
          <w:sz w:val="24"/>
          <w:szCs w:val="24"/>
          <w:lang w:val="fr-FR"/>
        </w:rPr>
        <w:t xml:space="preserve"> . Représenter schématiquement les OM </w:t>
      </w:r>
      <w:r w:rsidR="003926D2" w:rsidRPr="00853D9B">
        <w:rPr>
          <w:rFonts w:ascii="Symbol" w:eastAsia="Cambria Math" w:hAnsi="Symbol"/>
          <w:color w:val="000000"/>
          <w:sz w:val="24"/>
          <w:szCs w:val="24"/>
          <w:lang w:val="fr-FR"/>
        </w:rPr>
        <w:t>j</w:t>
      </w:r>
      <w:r w:rsidR="003926D2">
        <w:rPr>
          <w:rFonts w:eastAsia="Cambria Math"/>
          <w:color w:val="000000"/>
          <w:sz w:val="24"/>
          <w:szCs w:val="24"/>
          <w:vertAlign w:val="subscript"/>
          <w:lang w:val="fr-FR"/>
        </w:rPr>
        <w:t>i</w:t>
      </w:r>
      <w:r w:rsidR="003926D2">
        <w:rPr>
          <w:rFonts w:eastAsia="Cambria Math"/>
          <w:color w:val="000000"/>
          <w:sz w:val="24"/>
          <w:szCs w:val="24"/>
          <w:lang w:val="fr-FR"/>
        </w:rPr>
        <w:t xml:space="preserve"> non dessinées et préciser pour chacune des OM </w:t>
      </w:r>
      <w:r w:rsidR="003926D2" w:rsidRPr="00853D9B">
        <w:rPr>
          <w:rFonts w:ascii="Symbol" w:eastAsia="Cambria Math" w:hAnsi="Symbol"/>
          <w:color w:val="000000"/>
          <w:sz w:val="24"/>
          <w:szCs w:val="24"/>
          <w:lang w:val="fr-FR"/>
        </w:rPr>
        <w:t>j</w:t>
      </w:r>
      <w:r w:rsidR="003926D2">
        <w:rPr>
          <w:rFonts w:eastAsia="Cambria Math"/>
          <w:color w:val="000000"/>
          <w:sz w:val="24"/>
          <w:szCs w:val="24"/>
          <w:vertAlign w:val="subscript"/>
          <w:lang w:val="fr-FR"/>
        </w:rPr>
        <w:t>i</w:t>
      </w:r>
      <w:r w:rsidR="003926D2">
        <w:rPr>
          <w:rFonts w:eastAsia="Cambria Math"/>
          <w:color w:val="000000"/>
          <w:sz w:val="24"/>
          <w:szCs w:val="24"/>
          <w:lang w:val="fr-FR"/>
        </w:rPr>
        <w:t xml:space="preserve"> le caractère </w:t>
      </w:r>
      <w:proofErr w:type="gramStart"/>
      <w:r w:rsidR="003926D2">
        <w:rPr>
          <w:rFonts w:eastAsia="Cambria Math"/>
          <w:color w:val="000000"/>
          <w:sz w:val="24"/>
          <w:szCs w:val="24"/>
          <w:lang w:val="fr-FR"/>
        </w:rPr>
        <w:t>liant ,</w:t>
      </w:r>
      <w:proofErr w:type="gramEnd"/>
      <w:r w:rsidR="003926D2">
        <w:rPr>
          <w:rFonts w:eastAsia="Cambria Math"/>
          <w:color w:val="000000"/>
          <w:sz w:val="24"/>
          <w:szCs w:val="24"/>
          <w:lang w:val="fr-FR"/>
        </w:rPr>
        <w:t xml:space="preserve"> </w:t>
      </w:r>
      <w:proofErr w:type="spellStart"/>
      <w:r w:rsidR="003926D2">
        <w:rPr>
          <w:rFonts w:eastAsia="Cambria Math"/>
          <w:color w:val="000000"/>
          <w:sz w:val="24"/>
          <w:szCs w:val="24"/>
          <w:lang w:val="fr-FR"/>
        </w:rPr>
        <w:t>antiliant</w:t>
      </w:r>
      <w:proofErr w:type="spellEnd"/>
      <w:r w:rsidR="003926D2">
        <w:rPr>
          <w:rFonts w:eastAsia="Cambria Math"/>
          <w:color w:val="000000"/>
          <w:sz w:val="24"/>
          <w:szCs w:val="24"/>
          <w:lang w:val="fr-FR"/>
        </w:rPr>
        <w:t xml:space="preserve"> ou non liant en justifiant les réponses. </w:t>
      </w:r>
    </w:p>
    <w:p w14:paraId="6EBFF7A1" w14:textId="77777777" w:rsidR="003926D2" w:rsidRDefault="003926D2" w:rsidP="0032271D">
      <w:pPr>
        <w:jc w:val="both"/>
        <w:textAlignment w:val="baseline"/>
        <w:rPr>
          <w:rFonts w:eastAsia="Cambria Math"/>
          <w:color w:val="000000"/>
          <w:sz w:val="24"/>
          <w:szCs w:val="24"/>
          <w:lang w:val="fr-FR"/>
        </w:rPr>
      </w:pPr>
    </w:p>
    <w:p w14:paraId="0E8B58EF" w14:textId="62456603" w:rsidR="003926D2" w:rsidRPr="00476AA3" w:rsidRDefault="003926D2" w:rsidP="001A5A35">
      <w:pPr>
        <w:jc w:val="both"/>
        <w:textAlignment w:val="baseline"/>
        <w:rPr>
          <w:rFonts w:eastAsia="Cambria Math"/>
          <w:color w:val="000000"/>
          <w:sz w:val="24"/>
          <w:szCs w:val="24"/>
          <w:lang w:val="fr-FR"/>
        </w:rPr>
      </w:pPr>
      <w:r>
        <w:rPr>
          <w:rFonts w:eastAsia="Cambria Math"/>
          <w:color w:val="000000"/>
          <w:sz w:val="24"/>
          <w:szCs w:val="24"/>
          <w:lang w:val="fr-FR"/>
        </w:rPr>
        <w:t xml:space="preserve">On considère maintenant ce fragment pour construire le </w:t>
      </w:r>
      <w:proofErr w:type="gramStart"/>
      <w:r>
        <w:rPr>
          <w:rFonts w:eastAsia="Cambria Math"/>
          <w:color w:val="000000"/>
          <w:sz w:val="24"/>
          <w:szCs w:val="24"/>
          <w:lang w:val="fr-FR"/>
        </w:rPr>
        <w:t>diagramme  d’OM</w:t>
      </w:r>
      <w:proofErr w:type="gramEnd"/>
      <w:r>
        <w:rPr>
          <w:rFonts w:eastAsia="Cambria Math"/>
          <w:color w:val="000000"/>
          <w:sz w:val="24"/>
          <w:szCs w:val="24"/>
          <w:lang w:val="fr-FR"/>
        </w:rPr>
        <w:t xml:space="preserve"> de l’éthène. Celui-</w:t>
      </w:r>
      <w:proofErr w:type="gramStart"/>
      <w:r>
        <w:rPr>
          <w:rFonts w:eastAsia="Cambria Math"/>
          <w:color w:val="000000"/>
          <w:sz w:val="24"/>
          <w:szCs w:val="24"/>
          <w:lang w:val="fr-FR"/>
        </w:rPr>
        <w:t>ci ,</w:t>
      </w:r>
      <w:proofErr w:type="gramEnd"/>
      <w:r>
        <w:rPr>
          <w:rFonts w:eastAsia="Cambria Math"/>
          <w:color w:val="000000"/>
          <w:sz w:val="24"/>
          <w:szCs w:val="24"/>
          <w:lang w:val="fr-FR"/>
        </w:rPr>
        <w:t xml:space="preserve"> avec les six atomes dans le même plan peut être obtenu par combinaison des OM de deux fragments</w:t>
      </w:r>
      <w:r w:rsidR="006B2324">
        <w:rPr>
          <w:rFonts w:eastAsia="Cambria Math"/>
          <w:color w:val="000000"/>
          <w:sz w:val="24"/>
          <w:szCs w:val="24"/>
          <w:lang w:val="fr-FR"/>
        </w:rPr>
        <w:t xml:space="preserve"> </w:t>
      </w:r>
      <w:r>
        <w:rPr>
          <w:rFonts w:eastAsia="Cambria Math"/>
          <w:color w:val="000000"/>
          <w:sz w:val="24"/>
          <w:szCs w:val="24"/>
          <w:lang w:val="fr-FR"/>
        </w:rPr>
        <w:t>CH</w:t>
      </w:r>
      <w:r>
        <w:rPr>
          <w:rFonts w:eastAsia="Cambria Math"/>
          <w:color w:val="000000"/>
          <w:sz w:val="24"/>
          <w:szCs w:val="24"/>
          <w:vertAlign w:val="subscript"/>
          <w:lang w:val="fr-FR"/>
        </w:rPr>
        <w:t>2</w:t>
      </w:r>
      <w:r>
        <w:rPr>
          <w:rFonts w:eastAsia="Cambria Math"/>
          <w:color w:val="000000"/>
          <w:sz w:val="24"/>
          <w:szCs w:val="24"/>
          <w:lang w:val="fr-FR"/>
        </w:rPr>
        <w:t xml:space="preserve">. L’allure du diagramme est obtenue par simulation avec le logiciel </w:t>
      </w:r>
      <w:proofErr w:type="spellStart"/>
      <w:r>
        <w:rPr>
          <w:rFonts w:eastAsia="Cambria Math"/>
          <w:color w:val="000000"/>
          <w:sz w:val="24"/>
          <w:szCs w:val="24"/>
          <w:lang w:val="fr-FR"/>
        </w:rPr>
        <w:t>Orbimol</w:t>
      </w:r>
      <w:proofErr w:type="spellEnd"/>
      <w:r>
        <w:rPr>
          <w:rFonts w:eastAsia="Cambria Math"/>
          <w:color w:val="000000"/>
          <w:sz w:val="24"/>
          <w:szCs w:val="24"/>
          <w:lang w:val="fr-FR"/>
        </w:rPr>
        <w:t xml:space="preserve">, dont une partie est présentée figure </w:t>
      </w:r>
      <w:proofErr w:type="gramStart"/>
      <w:r>
        <w:rPr>
          <w:rFonts w:eastAsia="Cambria Math"/>
          <w:color w:val="000000"/>
          <w:sz w:val="24"/>
          <w:szCs w:val="24"/>
          <w:lang w:val="fr-FR"/>
        </w:rPr>
        <w:t>7 .</w:t>
      </w:r>
      <w:proofErr w:type="gramEnd"/>
      <w:r>
        <w:rPr>
          <w:rFonts w:eastAsia="Cambria Math"/>
          <w:color w:val="000000"/>
          <w:sz w:val="24"/>
          <w:szCs w:val="24"/>
          <w:lang w:val="fr-FR"/>
        </w:rPr>
        <w:t xml:space="preserve"> Seules les sept OM le</w:t>
      </w:r>
      <w:r w:rsidR="006B2324">
        <w:rPr>
          <w:rFonts w:eastAsia="Cambria Math"/>
          <w:color w:val="000000"/>
          <w:sz w:val="24"/>
          <w:szCs w:val="24"/>
          <w:lang w:val="fr-FR"/>
        </w:rPr>
        <w:t xml:space="preserve">s </w:t>
      </w:r>
      <w:r>
        <w:rPr>
          <w:rFonts w:eastAsia="Cambria Math"/>
          <w:color w:val="000000"/>
          <w:sz w:val="24"/>
          <w:szCs w:val="24"/>
          <w:lang w:val="fr-FR"/>
        </w:rPr>
        <w:t xml:space="preserve">plus basses en énergie sont représentées, représentations obtenues aussi à l’aide du logiciel </w:t>
      </w:r>
      <w:proofErr w:type="spellStart"/>
      <w:r>
        <w:rPr>
          <w:rFonts w:eastAsia="Cambria Math"/>
          <w:color w:val="000000"/>
          <w:sz w:val="24"/>
          <w:szCs w:val="24"/>
          <w:lang w:val="fr-FR"/>
        </w:rPr>
        <w:t>Orbimol</w:t>
      </w:r>
      <w:proofErr w:type="spellEnd"/>
      <w:r>
        <w:rPr>
          <w:rFonts w:eastAsia="Cambria Math"/>
          <w:color w:val="000000"/>
          <w:sz w:val="24"/>
          <w:szCs w:val="24"/>
          <w:lang w:val="fr-FR"/>
        </w:rPr>
        <w:t>. Le</w:t>
      </w:r>
      <w:r w:rsidR="006B2324">
        <w:rPr>
          <w:rFonts w:eastAsia="Cambria Math"/>
          <w:color w:val="000000"/>
          <w:sz w:val="24"/>
          <w:szCs w:val="24"/>
          <w:lang w:val="fr-FR"/>
        </w:rPr>
        <w:t xml:space="preserve">s </w:t>
      </w:r>
      <w:r>
        <w:rPr>
          <w:rFonts w:eastAsia="Cambria Math"/>
          <w:color w:val="000000"/>
          <w:sz w:val="24"/>
          <w:szCs w:val="24"/>
          <w:lang w:val="fr-FR"/>
        </w:rPr>
        <w:t xml:space="preserve">énergies données sont arbitraires mais les OM sont représentées par ordre d’énergie </w:t>
      </w:r>
      <w:proofErr w:type="gramStart"/>
      <w:r>
        <w:rPr>
          <w:rFonts w:eastAsia="Cambria Math"/>
          <w:color w:val="000000"/>
          <w:sz w:val="24"/>
          <w:szCs w:val="24"/>
          <w:lang w:val="fr-FR"/>
        </w:rPr>
        <w:t>croissante .</w:t>
      </w:r>
      <w:proofErr w:type="gramEnd"/>
      <w:r>
        <w:rPr>
          <w:rFonts w:eastAsia="Cambria Math"/>
          <w:color w:val="000000"/>
          <w:sz w:val="24"/>
          <w:szCs w:val="24"/>
          <w:lang w:val="fr-FR"/>
        </w:rPr>
        <w:t xml:space="preserve"> </w:t>
      </w:r>
    </w:p>
    <w:p w14:paraId="12DF709D" w14:textId="77777777" w:rsidR="003926D2" w:rsidRPr="00476AA3" w:rsidRDefault="003926D2" w:rsidP="0032271D">
      <w:pPr>
        <w:textAlignment w:val="baseline"/>
        <w:rPr>
          <w:rFonts w:eastAsia="Cambria Math"/>
          <w:color w:val="000000"/>
          <w:sz w:val="24"/>
          <w:szCs w:val="24"/>
          <w:lang w:val="fr-FR"/>
        </w:rPr>
      </w:pPr>
    </w:p>
    <w:p w14:paraId="20EFFBD2" w14:textId="77777777" w:rsidR="003926D2" w:rsidRPr="00476AA3" w:rsidRDefault="003926D2" w:rsidP="0032271D">
      <w:pPr>
        <w:ind w:left="442" w:right="124"/>
        <w:jc w:val="center"/>
        <w:textAlignment w:val="baseline"/>
        <w:rPr>
          <w:sz w:val="24"/>
          <w:szCs w:val="24"/>
        </w:rPr>
      </w:pPr>
      <w:r w:rsidRPr="00476AA3">
        <w:rPr>
          <w:noProof/>
          <w:sz w:val="24"/>
          <w:szCs w:val="24"/>
        </w:rPr>
        <w:drawing>
          <wp:inline distT="0" distB="0" distL="0" distR="0" wp14:anchorId="4FDF7FC4" wp14:editId="3C2D3E73">
            <wp:extent cx="4601771" cy="3555527"/>
            <wp:effectExtent l="0" t="0" r="8890" b="6985"/>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0"/>
                    <a:stretch>
                      <a:fillRect/>
                    </a:stretch>
                  </pic:blipFill>
                  <pic:spPr>
                    <a:xfrm>
                      <a:off x="0" y="0"/>
                      <a:ext cx="4604358" cy="3557526"/>
                    </a:xfrm>
                    <a:prstGeom prst="rect">
                      <a:avLst/>
                    </a:prstGeom>
                  </pic:spPr>
                </pic:pic>
              </a:graphicData>
            </a:graphic>
          </wp:inline>
        </w:drawing>
      </w:r>
    </w:p>
    <w:p w14:paraId="319C7763" w14:textId="77777777" w:rsidR="003926D2" w:rsidRPr="00476AA3" w:rsidRDefault="003926D2" w:rsidP="0032271D">
      <w:pPr>
        <w:jc w:val="center"/>
        <w:textAlignment w:val="baseline"/>
        <w:rPr>
          <w:rFonts w:eastAsia="Arial"/>
          <w:color w:val="000000"/>
          <w:spacing w:val="-11"/>
          <w:sz w:val="24"/>
          <w:szCs w:val="24"/>
          <w:lang w:val="fr-FR"/>
        </w:rPr>
      </w:pPr>
      <w:r w:rsidRPr="00476AA3">
        <w:rPr>
          <w:rFonts w:eastAsia="Arial"/>
          <w:color w:val="000000"/>
          <w:spacing w:val="-11"/>
          <w:sz w:val="24"/>
          <w:szCs w:val="24"/>
          <w:lang w:val="fr-FR"/>
        </w:rPr>
        <w:t>Figure 7 – Extrait du diagramme des OM de l’éthène</w:t>
      </w:r>
    </w:p>
    <w:p w14:paraId="5A9CF179" w14:textId="77777777" w:rsidR="003926D2" w:rsidRDefault="003926D2" w:rsidP="0032271D">
      <w:pPr>
        <w:tabs>
          <w:tab w:val="decimal" w:pos="360"/>
          <w:tab w:val="decimal" w:pos="720"/>
        </w:tabs>
        <w:jc w:val="both"/>
        <w:textAlignment w:val="baseline"/>
        <w:rPr>
          <w:rFonts w:eastAsia="Tahoma"/>
          <w:color w:val="000000"/>
          <w:sz w:val="24"/>
          <w:szCs w:val="24"/>
          <w:lang w:val="fr-FR"/>
        </w:rPr>
      </w:pPr>
    </w:p>
    <w:p w14:paraId="51E886FF" w14:textId="5D263193" w:rsidR="003926D2" w:rsidRPr="00476AA3" w:rsidRDefault="006B2324" w:rsidP="0032271D">
      <w:pPr>
        <w:tabs>
          <w:tab w:val="decimal" w:pos="720"/>
        </w:tabs>
        <w:jc w:val="both"/>
        <w:textAlignment w:val="baseline"/>
        <w:rPr>
          <w:rFonts w:eastAsia="Tahoma"/>
          <w:color w:val="000000"/>
          <w:sz w:val="24"/>
          <w:szCs w:val="24"/>
          <w:lang w:val="fr-FR"/>
        </w:rPr>
      </w:pPr>
      <w:r>
        <w:rPr>
          <w:rFonts w:eastAsia="Tahoma"/>
          <w:b/>
          <w:bCs/>
          <w:color w:val="000000"/>
          <w:sz w:val="24"/>
          <w:szCs w:val="24"/>
          <w:lang w:val="fr-FR"/>
        </w:rPr>
        <w:t>Q17</w:t>
      </w:r>
      <w:r w:rsidR="003926D2">
        <w:rPr>
          <w:rFonts w:eastAsia="Tahoma"/>
          <w:b/>
          <w:bCs/>
          <w:color w:val="000000"/>
          <w:sz w:val="24"/>
          <w:szCs w:val="24"/>
          <w:lang w:val="fr-FR"/>
        </w:rPr>
        <w:t xml:space="preserve">. </w:t>
      </w:r>
      <w:r w:rsidR="003926D2" w:rsidRPr="00476AA3">
        <w:rPr>
          <w:rFonts w:eastAsia="Tahoma"/>
          <w:color w:val="000000"/>
          <w:sz w:val="24"/>
          <w:szCs w:val="24"/>
          <w:lang w:val="fr-FR"/>
        </w:rPr>
        <w:t>Montrer que l’analyse des symétries des orbitales de fragment de CH</w:t>
      </w:r>
      <w:r w:rsidR="003926D2" w:rsidRPr="00084C48">
        <w:rPr>
          <w:rFonts w:eastAsia="Tahoma"/>
          <w:color w:val="000000"/>
          <w:sz w:val="24"/>
          <w:szCs w:val="24"/>
          <w:vertAlign w:val="subscript"/>
          <w:lang w:val="fr-FR"/>
        </w:rPr>
        <w:t>2</w:t>
      </w:r>
      <w:r w:rsidR="003926D2" w:rsidRPr="00476AA3">
        <w:rPr>
          <w:rFonts w:eastAsia="Tahoma"/>
          <w:color w:val="000000"/>
          <w:sz w:val="24"/>
          <w:szCs w:val="24"/>
          <w:lang w:val="fr-FR"/>
        </w:rPr>
        <w:t xml:space="preserve"> conduit à envisager plusieurs interactions à plus de deux orbitales.</w:t>
      </w:r>
    </w:p>
    <w:p w14:paraId="608FCEE2" w14:textId="77777777" w:rsidR="003926D2" w:rsidRDefault="003926D2" w:rsidP="0032271D">
      <w:pPr>
        <w:tabs>
          <w:tab w:val="decimal" w:pos="360"/>
          <w:tab w:val="decimal" w:pos="720"/>
        </w:tabs>
        <w:jc w:val="both"/>
        <w:textAlignment w:val="baseline"/>
        <w:rPr>
          <w:rFonts w:eastAsia="Tahoma"/>
          <w:color w:val="000000"/>
          <w:spacing w:val="-11"/>
          <w:sz w:val="24"/>
          <w:szCs w:val="24"/>
          <w:lang w:val="fr-FR"/>
        </w:rPr>
      </w:pPr>
    </w:p>
    <w:p w14:paraId="0800A3AC" w14:textId="5506754D" w:rsidR="003926D2" w:rsidRPr="00476AA3" w:rsidRDefault="006B2324" w:rsidP="0032271D">
      <w:pPr>
        <w:tabs>
          <w:tab w:val="decimal" w:pos="720"/>
        </w:tabs>
        <w:jc w:val="both"/>
        <w:textAlignment w:val="baseline"/>
        <w:rPr>
          <w:rFonts w:eastAsia="Tahoma"/>
          <w:color w:val="000000"/>
          <w:spacing w:val="-11"/>
          <w:sz w:val="24"/>
          <w:szCs w:val="24"/>
          <w:lang w:val="fr-FR"/>
        </w:rPr>
      </w:pPr>
      <w:r>
        <w:rPr>
          <w:rFonts w:eastAsia="Tahoma"/>
          <w:b/>
          <w:bCs/>
          <w:color w:val="000000"/>
          <w:spacing w:val="-11"/>
          <w:sz w:val="24"/>
          <w:szCs w:val="24"/>
          <w:lang w:val="fr-FR"/>
        </w:rPr>
        <w:t>Q</w:t>
      </w:r>
      <w:proofErr w:type="gramStart"/>
      <w:r>
        <w:rPr>
          <w:rFonts w:eastAsia="Tahoma"/>
          <w:b/>
          <w:bCs/>
          <w:color w:val="000000"/>
          <w:spacing w:val="-11"/>
          <w:sz w:val="24"/>
          <w:szCs w:val="24"/>
          <w:lang w:val="fr-FR"/>
        </w:rPr>
        <w:t xml:space="preserve">18 </w:t>
      </w:r>
      <w:r w:rsidR="003926D2">
        <w:rPr>
          <w:rFonts w:eastAsia="Tahoma"/>
          <w:b/>
          <w:bCs/>
          <w:color w:val="000000"/>
          <w:spacing w:val="-11"/>
          <w:sz w:val="24"/>
          <w:szCs w:val="24"/>
          <w:lang w:val="fr-FR"/>
        </w:rPr>
        <w:t>.</w:t>
      </w:r>
      <w:proofErr w:type="gramEnd"/>
      <w:r>
        <w:rPr>
          <w:rFonts w:eastAsia="Tahoma"/>
          <w:b/>
          <w:bCs/>
          <w:color w:val="000000"/>
          <w:spacing w:val="-11"/>
          <w:sz w:val="24"/>
          <w:szCs w:val="24"/>
          <w:lang w:val="fr-FR"/>
        </w:rPr>
        <w:t xml:space="preserve"> </w:t>
      </w:r>
      <w:r w:rsidR="003926D2" w:rsidRPr="00476AA3">
        <w:rPr>
          <w:rFonts w:eastAsia="Tahoma"/>
          <w:color w:val="000000"/>
          <w:spacing w:val="-11"/>
          <w:sz w:val="24"/>
          <w:szCs w:val="24"/>
          <w:lang w:val="fr-FR"/>
        </w:rPr>
        <w:t xml:space="preserve">Si on admet que le diagramme fourni en figure 7 est correctement décrit par des interactions à deux orbitales, identifier pour chaque OM </w:t>
      </w:r>
      <w:r w:rsidR="001A5A35" w:rsidRPr="001A5A35">
        <w:rPr>
          <w:rFonts w:ascii="Symbol" w:eastAsia="Lucida Console" w:hAnsi="Symbol"/>
          <w:color w:val="000000"/>
          <w:spacing w:val="-11"/>
          <w:sz w:val="24"/>
          <w:szCs w:val="24"/>
          <w:lang w:val="fr-FR"/>
        </w:rPr>
        <w:t>f</w:t>
      </w:r>
      <w:proofErr w:type="gramStart"/>
      <w:r w:rsidR="001A5A35" w:rsidRPr="001A5A35">
        <w:rPr>
          <w:rFonts w:eastAsia="Lucida Console"/>
          <w:color w:val="000000"/>
          <w:spacing w:val="-11"/>
          <w:sz w:val="24"/>
          <w:szCs w:val="24"/>
          <w:vertAlign w:val="subscript"/>
          <w:lang w:val="fr-FR"/>
        </w:rPr>
        <w:t>i</w:t>
      </w:r>
      <w:r w:rsidR="001A5A35">
        <w:rPr>
          <w:rFonts w:eastAsia="Lucida Console"/>
          <w:color w:val="000000"/>
          <w:spacing w:val="-11"/>
          <w:sz w:val="24"/>
          <w:szCs w:val="24"/>
          <w:vertAlign w:val="subscript"/>
          <w:lang w:val="fr-FR"/>
        </w:rPr>
        <w:t xml:space="preserve"> </w:t>
      </w:r>
      <w:r w:rsidR="003926D2" w:rsidRPr="00476AA3">
        <w:rPr>
          <w:rFonts w:eastAsia="Lucida Console"/>
          <w:color w:val="000000"/>
          <w:spacing w:val="-11"/>
          <w:sz w:val="24"/>
          <w:szCs w:val="24"/>
          <w:lang w:val="fr-FR"/>
        </w:rPr>
        <w:t xml:space="preserve"> </w:t>
      </w:r>
      <w:r w:rsidR="003926D2" w:rsidRPr="00476AA3">
        <w:rPr>
          <w:rFonts w:eastAsia="Tahoma"/>
          <w:color w:val="000000"/>
          <w:spacing w:val="-11"/>
          <w:sz w:val="24"/>
          <w:szCs w:val="24"/>
          <w:lang w:val="fr-FR"/>
        </w:rPr>
        <w:t>de</w:t>
      </w:r>
      <w:proofErr w:type="gramEnd"/>
      <w:r w:rsidR="003926D2" w:rsidRPr="00476AA3">
        <w:rPr>
          <w:rFonts w:eastAsia="Tahoma"/>
          <w:color w:val="000000"/>
          <w:spacing w:val="-11"/>
          <w:sz w:val="24"/>
          <w:szCs w:val="24"/>
          <w:lang w:val="fr-FR"/>
        </w:rPr>
        <w:t xml:space="preserve"> la figure, les orbitales dont elle est la combinaison. A chaque fois, indiquer si la combinaison a été faite en phase ou en opposition de phase.</w:t>
      </w:r>
    </w:p>
    <w:p w14:paraId="1B93C2B8" w14:textId="77777777" w:rsidR="003926D2" w:rsidRDefault="003926D2" w:rsidP="0032271D">
      <w:pPr>
        <w:tabs>
          <w:tab w:val="decimal" w:pos="360"/>
          <w:tab w:val="decimal" w:pos="720"/>
        </w:tabs>
        <w:jc w:val="both"/>
        <w:textAlignment w:val="baseline"/>
        <w:rPr>
          <w:rFonts w:eastAsia="Tahoma"/>
          <w:color w:val="000000"/>
          <w:spacing w:val="-10"/>
          <w:sz w:val="24"/>
          <w:szCs w:val="24"/>
          <w:lang w:val="fr-FR"/>
        </w:rPr>
      </w:pPr>
    </w:p>
    <w:p w14:paraId="0EA1E064" w14:textId="616B8080" w:rsidR="003926D2" w:rsidRPr="00084C48" w:rsidRDefault="006B2324" w:rsidP="0032271D">
      <w:pPr>
        <w:tabs>
          <w:tab w:val="decimal" w:pos="720"/>
        </w:tabs>
        <w:jc w:val="both"/>
        <w:textAlignment w:val="baseline"/>
        <w:rPr>
          <w:rFonts w:eastAsia="Tahoma"/>
          <w:color w:val="000000"/>
          <w:spacing w:val="-10"/>
          <w:sz w:val="24"/>
          <w:szCs w:val="24"/>
          <w:lang w:val="fr-FR"/>
        </w:rPr>
      </w:pPr>
      <w:r>
        <w:rPr>
          <w:rFonts w:eastAsia="Tahoma"/>
          <w:b/>
          <w:bCs/>
          <w:color w:val="000000"/>
          <w:spacing w:val="-10"/>
          <w:sz w:val="24"/>
          <w:szCs w:val="24"/>
          <w:lang w:val="fr-FR"/>
        </w:rPr>
        <w:t>Q</w:t>
      </w:r>
      <w:proofErr w:type="gramStart"/>
      <w:r>
        <w:rPr>
          <w:rFonts w:eastAsia="Tahoma"/>
          <w:b/>
          <w:bCs/>
          <w:color w:val="000000"/>
          <w:spacing w:val="-10"/>
          <w:sz w:val="24"/>
          <w:szCs w:val="24"/>
          <w:lang w:val="fr-FR"/>
        </w:rPr>
        <w:t xml:space="preserve">19 </w:t>
      </w:r>
      <w:r w:rsidR="003926D2">
        <w:rPr>
          <w:rFonts w:eastAsia="Tahoma"/>
          <w:b/>
          <w:bCs/>
          <w:color w:val="000000"/>
          <w:spacing w:val="-10"/>
          <w:sz w:val="24"/>
          <w:szCs w:val="24"/>
          <w:lang w:val="fr-FR"/>
        </w:rPr>
        <w:t>.</w:t>
      </w:r>
      <w:proofErr w:type="gramEnd"/>
      <w:r w:rsidR="003926D2">
        <w:rPr>
          <w:rFonts w:eastAsia="Tahoma"/>
          <w:b/>
          <w:bCs/>
          <w:color w:val="000000"/>
          <w:spacing w:val="-10"/>
          <w:sz w:val="24"/>
          <w:szCs w:val="24"/>
          <w:lang w:val="fr-FR"/>
        </w:rPr>
        <w:t xml:space="preserve"> </w:t>
      </w:r>
      <w:r w:rsidR="003926D2" w:rsidRPr="00476AA3">
        <w:rPr>
          <w:rFonts w:eastAsia="Tahoma"/>
          <w:color w:val="000000"/>
          <w:spacing w:val="-10"/>
          <w:sz w:val="24"/>
          <w:szCs w:val="24"/>
          <w:lang w:val="fr-FR"/>
        </w:rPr>
        <w:t>Justifier l’appellation de système</w:t>
      </w:r>
      <w:r w:rsidR="003926D2">
        <w:rPr>
          <w:rFonts w:eastAsia="Tahoma"/>
          <w:color w:val="000000"/>
          <w:spacing w:val="-10"/>
          <w:sz w:val="24"/>
          <w:szCs w:val="24"/>
          <w:lang w:val="fr-FR"/>
        </w:rPr>
        <w:t xml:space="preserve"> </w:t>
      </w:r>
      <w:proofErr w:type="gramStart"/>
      <w:r w:rsidR="003926D2" w:rsidRPr="00084C48">
        <w:rPr>
          <w:rFonts w:ascii="Symbol" w:eastAsia="Verdana" w:hAnsi="Symbol"/>
          <w:color w:val="000000"/>
          <w:spacing w:val="-10"/>
          <w:sz w:val="24"/>
          <w:szCs w:val="24"/>
          <w:lang w:val="fr-FR"/>
        </w:rPr>
        <w:t>p</w:t>
      </w:r>
      <w:r w:rsidR="003926D2">
        <w:rPr>
          <w:rFonts w:eastAsia="Verdana"/>
          <w:color w:val="000000"/>
          <w:spacing w:val="-10"/>
          <w:sz w:val="24"/>
          <w:szCs w:val="24"/>
          <w:lang w:val="fr-FR"/>
        </w:rPr>
        <w:t xml:space="preserve"> </w:t>
      </w:r>
      <w:r w:rsidR="003926D2" w:rsidRPr="00476AA3">
        <w:rPr>
          <w:rFonts w:eastAsia="Verdana"/>
          <w:color w:val="000000"/>
          <w:spacing w:val="-10"/>
          <w:sz w:val="24"/>
          <w:szCs w:val="24"/>
          <w:lang w:val="fr-FR"/>
        </w:rPr>
        <w:t xml:space="preserve"> </w:t>
      </w:r>
      <w:r w:rsidR="003926D2" w:rsidRPr="00476AA3">
        <w:rPr>
          <w:rFonts w:eastAsia="Tahoma"/>
          <w:color w:val="000000"/>
          <w:spacing w:val="-10"/>
          <w:sz w:val="24"/>
          <w:szCs w:val="24"/>
          <w:lang w:val="fr-FR"/>
        </w:rPr>
        <w:t>attribué</w:t>
      </w:r>
      <w:proofErr w:type="gramEnd"/>
      <w:r w:rsidR="003926D2" w:rsidRPr="00476AA3">
        <w:rPr>
          <w:rFonts w:eastAsia="Tahoma"/>
          <w:color w:val="000000"/>
          <w:spacing w:val="-10"/>
          <w:sz w:val="24"/>
          <w:szCs w:val="24"/>
          <w:lang w:val="fr-FR"/>
        </w:rPr>
        <w:t xml:space="preserve"> aux OM </w:t>
      </w:r>
      <w:r w:rsidR="003926D2">
        <w:rPr>
          <w:rFonts w:eastAsia="Lucida Console"/>
          <w:color w:val="000000"/>
          <w:spacing w:val="-10"/>
          <w:sz w:val="24"/>
          <w:szCs w:val="24"/>
          <w:lang w:val="fr-FR"/>
        </w:rPr>
        <w:t xml:space="preserve"> </w:t>
      </w:r>
      <w:r w:rsidR="003926D2" w:rsidRPr="00084C48">
        <w:rPr>
          <w:rFonts w:ascii="Symbol" w:eastAsia="Lucida Console" w:hAnsi="Symbol"/>
          <w:color w:val="000000"/>
          <w:spacing w:val="-10"/>
          <w:sz w:val="24"/>
          <w:szCs w:val="24"/>
          <w:lang w:val="fr-FR"/>
        </w:rPr>
        <w:t>f</w:t>
      </w:r>
      <w:r w:rsidR="003926D2">
        <w:rPr>
          <w:rFonts w:eastAsia="Lucida Console"/>
          <w:color w:val="000000"/>
          <w:spacing w:val="-10"/>
          <w:sz w:val="24"/>
          <w:szCs w:val="24"/>
          <w:vertAlign w:val="subscript"/>
          <w:lang w:val="fr-FR"/>
        </w:rPr>
        <w:t>6</w:t>
      </w:r>
      <w:r w:rsidR="003926D2">
        <w:rPr>
          <w:rFonts w:eastAsia="Lucida Console"/>
          <w:color w:val="000000"/>
          <w:spacing w:val="-10"/>
          <w:sz w:val="24"/>
          <w:szCs w:val="24"/>
          <w:lang w:val="fr-FR"/>
        </w:rPr>
        <w:t xml:space="preserve"> et </w:t>
      </w:r>
      <w:r w:rsidR="003926D2" w:rsidRPr="00084C48">
        <w:rPr>
          <w:rFonts w:ascii="Symbol" w:eastAsia="Lucida Console" w:hAnsi="Symbol"/>
          <w:color w:val="000000"/>
          <w:spacing w:val="-10"/>
          <w:sz w:val="24"/>
          <w:szCs w:val="24"/>
          <w:lang w:val="fr-FR"/>
        </w:rPr>
        <w:t>f</w:t>
      </w:r>
      <w:r w:rsidR="003926D2">
        <w:rPr>
          <w:rFonts w:eastAsia="Lucida Console"/>
          <w:color w:val="000000"/>
          <w:spacing w:val="-10"/>
          <w:sz w:val="24"/>
          <w:szCs w:val="24"/>
          <w:vertAlign w:val="subscript"/>
          <w:lang w:val="fr-FR"/>
        </w:rPr>
        <w:t>7</w:t>
      </w:r>
      <w:r w:rsidR="003926D2">
        <w:rPr>
          <w:rFonts w:eastAsia="Lucida Console"/>
          <w:color w:val="000000"/>
          <w:spacing w:val="-10"/>
          <w:sz w:val="24"/>
          <w:szCs w:val="24"/>
          <w:lang w:val="fr-FR"/>
        </w:rPr>
        <w:t xml:space="preserve"> . </w:t>
      </w:r>
    </w:p>
    <w:p w14:paraId="32B82076" w14:textId="77777777" w:rsidR="003926D2" w:rsidRDefault="003926D2" w:rsidP="0032271D">
      <w:pPr>
        <w:jc w:val="both"/>
        <w:textAlignment w:val="baseline"/>
        <w:rPr>
          <w:rFonts w:eastAsia="Tahoma"/>
          <w:color w:val="000000"/>
          <w:spacing w:val="-9"/>
          <w:sz w:val="24"/>
          <w:szCs w:val="24"/>
          <w:lang w:val="fr-FR"/>
        </w:rPr>
      </w:pPr>
    </w:p>
    <w:p w14:paraId="5CC2240F" w14:textId="77777777" w:rsidR="003926D2" w:rsidRPr="006B2324" w:rsidRDefault="003926D2" w:rsidP="0032271D">
      <w:pPr>
        <w:jc w:val="both"/>
        <w:rPr>
          <w:sz w:val="24"/>
          <w:szCs w:val="24"/>
          <w:lang w:val="fr-FR"/>
        </w:rPr>
      </w:pPr>
      <w:r w:rsidRPr="006B2324">
        <w:rPr>
          <w:sz w:val="24"/>
          <w:szCs w:val="24"/>
          <w:lang w:val="fr-FR"/>
        </w:rPr>
        <w:t xml:space="preserve">Une étude théorique des interactions entre les composés à liaisons CC multiples avec l’or a pu montrer que le caractère covalent des liaisons impliquées était d’environ 40%. Celui-ci, d’après le modèle de </w:t>
      </w:r>
      <w:proofErr w:type="spellStart"/>
      <w:r w:rsidRPr="006B2324">
        <w:rPr>
          <w:sz w:val="24"/>
          <w:szCs w:val="24"/>
          <w:lang w:val="fr-FR"/>
        </w:rPr>
        <w:t>Chatt</w:t>
      </w:r>
      <w:proofErr w:type="spellEnd"/>
      <w:r w:rsidRPr="006B2324">
        <w:rPr>
          <w:sz w:val="24"/>
          <w:szCs w:val="24"/>
          <w:lang w:val="fr-FR"/>
        </w:rPr>
        <w:t>-Dewar-</w:t>
      </w:r>
      <w:proofErr w:type="spellStart"/>
      <w:r w:rsidRPr="006B2324">
        <w:rPr>
          <w:sz w:val="24"/>
          <w:szCs w:val="24"/>
          <w:lang w:val="fr-FR"/>
        </w:rPr>
        <w:t>Duncanson</w:t>
      </w:r>
      <w:proofErr w:type="spellEnd"/>
      <w:r w:rsidRPr="006B2324">
        <w:rPr>
          <w:sz w:val="24"/>
          <w:szCs w:val="24"/>
          <w:lang w:val="fr-FR"/>
        </w:rPr>
        <w:t>, provient de différentes contributions entre les orbitales frontalières de la liaison multiple et les orbitales d du métal.</w:t>
      </w:r>
    </w:p>
    <w:p w14:paraId="1EEE4172" w14:textId="77777777" w:rsidR="003926D2" w:rsidRPr="00476AA3" w:rsidRDefault="003926D2" w:rsidP="0032271D">
      <w:pPr>
        <w:ind w:right="-21"/>
        <w:jc w:val="center"/>
        <w:textAlignment w:val="baseline"/>
        <w:rPr>
          <w:sz w:val="24"/>
          <w:szCs w:val="24"/>
        </w:rPr>
      </w:pPr>
      <w:r w:rsidRPr="00476AA3">
        <w:rPr>
          <w:noProof/>
          <w:sz w:val="24"/>
          <w:szCs w:val="24"/>
        </w:rPr>
        <w:drawing>
          <wp:inline distT="0" distB="0" distL="0" distR="0" wp14:anchorId="358EE9E0" wp14:editId="46AF15C2">
            <wp:extent cx="3240804" cy="927159"/>
            <wp:effectExtent l="0" t="0" r="0" b="635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1"/>
                    <a:stretch>
                      <a:fillRect/>
                    </a:stretch>
                  </pic:blipFill>
                  <pic:spPr>
                    <a:xfrm>
                      <a:off x="0" y="0"/>
                      <a:ext cx="3251499" cy="930219"/>
                    </a:xfrm>
                    <a:prstGeom prst="rect">
                      <a:avLst/>
                    </a:prstGeom>
                  </pic:spPr>
                </pic:pic>
              </a:graphicData>
            </a:graphic>
          </wp:inline>
        </w:drawing>
      </w:r>
    </w:p>
    <w:p w14:paraId="12790291" w14:textId="0ED011C4" w:rsidR="003926D2" w:rsidRDefault="003926D2" w:rsidP="0032271D">
      <w:pPr>
        <w:ind w:right="-21"/>
        <w:jc w:val="center"/>
        <w:textAlignment w:val="baseline"/>
        <w:rPr>
          <w:rFonts w:eastAsia="Arial"/>
          <w:color w:val="000000"/>
          <w:spacing w:val="-13"/>
          <w:sz w:val="24"/>
          <w:szCs w:val="24"/>
          <w:lang w:val="fr-FR"/>
        </w:rPr>
      </w:pPr>
      <w:r w:rsidRPr="00476AA3">
        <w:rPr>
          <w:rFonts w:eastAsia="Arial"/>
          <w:color w:val="000000"/>
          <w:spacing w:val="-13"/>
          <w:sz w:val="24"/>
          <w:szCs w:val="24"/>
          <w:lang w:val="fr-FR"/>
        </w:rPr>
        <w:t>Figure 8 – Interaction des composés insaturés avec l’or</w:t>
      </w:r>
    </w:p>
    <w:p w14:paraId="47643497" w14:textId="77777777" w:rsidR="003926D2" w:rsidRDefault="003926D2" w:rsidP="0032271D">
      <w:pPr>
        <w:ind w:right="1728" w:firstLine="1728"/>
        <w:textAlignment w:val="baseline"/>
        <w:rPr>
          <w:rFonts w:eastAsia="Arial"/>
          <w:color w:val="000000"/>
          <w:spacing w:val="-13"/>
          <w:sz w:val="24"/>
          <w:szCs w:val="24"/>
          <w:lang w:val="fr-FR"/>
        </w:rPr>
      </w:pPr>
    </w:p>
    <w:p w14:paraId="6A425C5F" w14:textId="77777777" w:rsidR="003926D2" w:rsidRPr="00476AA3" w:rsidRDefault="003926D2" w:rsidP="0032271D">
      <w:pPr>
        <w:rPr>
          <w:rFonts w:eastAsia="Arial"/>
          <w:lang w:val="fr-FR"/>
        </w:rPr>
      </w:pPr>
      <w:r w:rsidRPr="00476AA3">
        <w:rPr>
          <w:lang w:val="fr-FR"/>
        </w:rPr>
        <w:t>L’interaction entre l’or(I) et l’éthène est considérée dans un premier temps.</w:t>
      </w:r>
    </w:p>
    <w:p w14:paraId="1251224F" w14:textId="77777777" w:rsidR="003926D2" w:rsidRDefault="003926D2" w:rsidP="0032271D">
      <w:pPr>
        <w:rPr>
          <w:sz w:val="24"/>
          <w:szCs w:val="24"/>
          <w:lang w:val="fr-FR"/>
        </w:rPr>
      </w:pPr>
    </w:p>
    <w:p w14:paraId="0A217E06" w14:textId="448FABCC" w:rsidR="003926D2" w:rsidRDefault="006B2324" w:rsidP="0032271D">
      <w:pPr>
        <w:jc w:val="both"/>
        <w:textAlignment w:val="baseline"/>
        <w:rPr>
          <w:rFonts w:eastAsia="Times New Roman"/>
          <w:color w:val="000000"/>
          <w:sz w:val="24"/>
          <w:szCs w:val="24"/>
          <w:lang w:val="fr-FR"/>
        </w:rPr>
      </w:pPr>
      <w:r>
        <w:rPr>
          <w:rFonts w:eastAsia="Times New Roman"/>
          <w:b/>
          <w:color w:val="000000"/>
          <w:sz w:val="24"/>
          <w:szCs w:val="24"/>
          <w:lang w:val="fr-FR"/>
        </w:rPr>
        <w:t>Q20</w:t>
      </w:r>
      <w:r w:rsidR="003926D2" w:rsidRPr="00476AA3">
        <w:rPr>
          <w:rFonts w:eastAsia="Times New Roman"/>
          <w:b/>
          <w:color w:val="000000"/>
          <w:sz w:val="24"/>
          <w:szCs w:val="24"/>
          <w:lang w:val="fr-FR"/>
        </w:rPr>
        <w:t xml:space="preserve">. </w:t>
      </w:r>
      <w:r w:rsidR="003926D2" w:rsidRPr="00084C48">
        <w:rPr>
          <w:rFonts w:eastAsia="Times New Roman"/>
          <w:bCs/>
          <w:color w:val="000000"/>
          <w:sz w:val="24"/>
          <w:szCs w:val="24"/>
          <w:lang w:val="fr-FR"/>
        </w:rPr>
        <w:t>Au regard</w:t>
      </w:r>
      <w:r w:rsidR="003926D2" w:rsidRPr="00476AA3">
        <w:rPr>
          <w:rFonts w:eastAsia="Times New Roman"/>
          <w:b/>
          <w:color w:val="000000"/>
          <w:sz w:val="24"/>
          <w:szCs w:val="24"/>
          <w:lang w:val="fr-FR"/>
        </w:rPr>
        <w:t xml:space="preserve"> </w:t>
      </w:r>
      <w:r w:rsidR="003926D2" w:rsidRPr="00476AA3">
        <w:rPr>
          <w:rFonts w:eastAsia="Times New Roman"/>
          <w:color w:val="000000"/>
          <w:sz w:val="24"/>
          <w:szCs w:val="24"/>
          <w:lang w:val="fr-FR"/>
        </w:rPr>
        <w:t>de la configuration électronique de l'or (</w:t>
      </w:r>
      <w:r w:rsidR="003926D2">
        <w:rPr>
          <w:rFonts w:eastAsia="Times New Roman"/>
          <w:color w:val="000000"/>
          <w:sz w:val="24"/>
          <w:szCs w:val="24"/>
          <w:lang w:val="fr-FR"/>
        </w:rPr>
        <w:t>I</w:t>
      </w:r>
      <w:r w:rsidR="003926D2" w:rsidRPr="00476AA3">
        <w:rPr>
          <w:rFonts w:eastAsia="Times New Roman"/>
          <w:color w:val="000000"/>
          <w:sz w:val="24"/>
          <w:szCs w:val="24"/>
          <w:lang w:val="fr-FR"/>
        </w:rPr>
        <w:t xml:space="preserve">), justifier qu'il n'est </w:t>
      </w:r>
      <w:r w:rsidR="003926D2" w:rsidRPr="00476AA3">
        <w:rPr>
          <w:rFonts w:eastAsia="Times New Roman"/>
          <w:i/>
          <w:color w:val="000000"/>
          <w:sz w:val="24"/>
          <w:szCs w:val="24"/>
          <w:lang w:val="fr-FR"/>
        </w:rPr>
        <w:t xml:space="preserve">a priori </w:t>
      </w:r>
      <w:r w:rsidR="003926D2" w:rsidRPr="00476AA3">
        <w:rPr>
          <w:rFonts w:eastAsia="Times New Roman"/>
          <w:color w:val="000000"/>
          <w:sz w:val="24"/>
          <w:szCs w:val="24"/>
          <w:lang w:val="fr-FR"/>
        </w:rPr>
        <w:t>pas possible d'envisager une interaction de donation entre les orbitales d de l'or et les orbitales frontalières d'un composé insaturé.</w:t>
      </w:r>
    </w:p>
    <w:p w14:paraId="41EC6ECB" w14:textId="77777777" w:rsidR="003926D2" w:rsidRPr="00476AA3" w:rsidRDefault="003926D2" w:rsidP="0032271D">
      <w:pPr>
        <w:ind w:left="720" w:hanging="360"/>
        <w:jc w:val="both"/>
        <w:textAlignment w:val="baseline"/>
        <w:rPr>
          <w:rFonts w:eastAsia="Times New Roman"/>
          <w:b/>
          <w:color w:val="000000"/>
          <w:sz w:val="24"/>
          <w:szCs w:val="24"/>
          <w:lang w:val="fr-FR"/>
        </w:rPr>
      </w:pPr>
    </w:p>
    <w:p w14:paraId="26632795" w14:textId="77777777" w:rsidR="003926D2" w:rsidRPr="00476AA3" w:rsidRDefault="003926D2" w:rsidP="0032271D">
      <w:pPr>
        <w:textAlignment w:val="baseline"/>
        <w:rPr>
          <w:rFonts w:eastAsia="Times New Roman"/>
          <w:color w:val="000000"/>
          <w:sz w:val="24"/>
          <w:szCs w:val="24"/>
          <w:lang w:val="fr-FR"/>
        </w:rPr>
      </w:pPr>
      <w:r w:rsidRPr="00476AA3">
        <w:rPr>
          <w:rFonts w:eastAsia="Times New Roman"/>
          <w:color w:val="000000"/>
          <w:sz w:val="24"/>
          <w:szCs w:val="24"/>
          <w:lang w:val="fr-FR"/>
        </w:rPr>
        <w:t xml:space="preserve">On donne les énergies des orbitales </w:t>
      </w:r>
      <w:proofErr w:type="gramStart"/>
      <w:r w:rsidRPr="00476AA3">
        <w:rPr>
          <w:rFonts w:eastAsia="Times New Roman"/>
          <w:color w:val="000000"/>
          <w:sz w:val="24"/>
          <w:szCs w:val="24"/>
          <w:lang w:val="fr-FR"/>
        </w:rPr>
        <w:t>de Au</w:t>
      </w:r>
      <w:proofErr w:type="gramEnd"/>
      <w:r w:rsidRPr="00476AA3">
        <w:rPr>
          <w:rFonts w:eastAsia="Times New Roman"/>
          <w:color w:val="000000"/>
          <w:sz w:val="24"/>
          <w:szCs w:val="24"/>
          <w:lang w:val="fr-FR"/>
        </w:rPr>
        <w:t xml:space="preserve"> :</w:t>
      </w:r>
    </w:p>
    <w:p w14:paraId="44F23DB2" w14:textId="77777777" w:rsidR="003926D2" w:rsidRPr="00476AA3" w:rsidRDefault="003926D2" w:rsidP="0032271D">
      <w:pPr>
        <w:numPr>
          <w:ilvl w:val="0"/>
          <w:numId w:val="2"/>
        </w:numPr>
        <w:tabs>
          <w:tab w:val="clear" w:pos="360"/>
          <w:tab w:val="decimal" w:pos="3168"/>
        </w:tabs>
        <w:ind w:left="2808"/>
        <w:textAlignment w:val="baseline"/>
        <w:rPr>
          <w:rFonts w:eastAsia="Times New Roman"/>
          <w:color w:val="000000"/>
          <w:spacing w:val="2"/>
          <w:sz w:val="24"/>
          <w:szCs w:val="24"/>
          <w:lang w:val="fr-FR"/>
        </w:rPr>
      </w:pPr>
      <w:r w:rsidRPr="00476AA3">
        <w:rPr>
          <w:rFonts w:eastAsia="Times New Roman"/>
          <w:color w:val="000000"/>
          <w:spacing w:val="2"/>
          <w:sz w:val="24"/>
          <w:szCs w:val="24"/>
          <w:lang w:val="fr-FR"/>
        </w:rPr>
        <w:t>5d à -11,0 eV</w:t>
      </w:r>
    </w:p>
    <w:p w14:paraId="4850AEA3" w14:textId="7793085F" w:rsidR="003926D2" w:rsidRPr="006B2324" w:rsidRDefault="003926D2" w:rsidP="0032271D">
      <w:pPr>
        <w:numPr>
          <w:ilvl w:val="0"/>
          <w:numId w:val="2"/>
        </w:numPr>
        <w:tabs>
          <w:tab w:val="clear" w:pos="360"/>
          <w:tab w:val="decimal" w:pos="3168"/>
        </w:tabs>
        <w:ind w:left="2808"/>
        <w:textAlignment w:val="baseline"/>
        <w:rPr>
          <w:rFonts w:eastAsia="Times New Roman"/>
          <w:color w:val="000000"/>
          <w:spacing w:val="1"/>
          <w:sz w:val="24"/>
          <w:szCs w:val="24"/>
          <w:lang w:val="fr-FR"/>
        </w:rPr>
      </w:pPr>
      <w:r w:rsidRPr="00476AA3">
        <w:rPr>
          <w:rFonts w:eastAsia="Times New Roman"/>
          <w:color w:val="000000"/>
          <w:spacing w:val="1"/>
          <w:sz w:val="24"/>
          <w:szCs w:val="24"/>
          <w:lang w:val="fr-FR"/>
        </w:rPr>
        <w:t>6s à -9,5 eV.</w:t>
      </w:r>
    </w:p>
    <w:p w14:paraId="5A487EDA" w14:textId="77777777" w:rsidR="003926D2" w:rsidRDefault="003926D2" w:rsidP="0032271D">
      <w:pPr>
        <w:jc w:val="both"/>
        <w:textAlignment w:val="baseline"/>
        <w:rPr>
          <w:rFonts w:eastAsia="Times New Roman"/>
          <w:b/>
          <w:color w:val="000000"/>
          <w:sz w:val="24"/>
          <w:szCs w:val="24"/>
          <w:lang w:val="fr-FR"/>
        </w:rPr>
      </w:pPr>
      <w:r w:rsidRPr="00476AA3">
        <w:rPr>
          <w:rFonts w:eastAsia="Times New Roman"/>
          <w:color w:val="000000"/>
          <w:sz w:val="24"/>
          <w:szCs w:val="24"/>
          <w:lang w:val="fr-FR"/>
        </w:rPr>
        <w:t>Le très faible niveau énergétique de l'orbitale 6s de l'or entraîne une interaction entre l'orbitale dz</w:t>
      </w:r>
      <w:r w:rsidRPr="00476AA3">
        <w:rPr>
          <w:rFonts w:eastAsia="Times New Roman"/>
          <w:color w:val="000000"/>
          <w:sz w:val="24"/>
          <w:szCs w:val="24"/>
          <w:vertAlign w:val="superscript"/>
          <w:lang w:val="fr-FR"/>
        </w:rPr>
        <w:t>2</w:t>
      </w:r>
      <w:r w:rsidRPr="00476AA3">
        <w:rPr>
          <w:rFonts w:eastAsia="Times New Roman"/>
          <w:color w:val="000000"/>
          <w:sz w:val="24"/>
          <w:szCs w:val="24"/>
          <w:lang w:val="fr-FR"/>
        </w:rPr>
        <w:t xml:space="preserve"> et l'orbitale 6s de l'or. On parle d'hybridation. On suppose, dans un souci de simplification, que ces orbitales hybrides sont au même niveau d'énergie que la 6s de </w:t>
      </w:r>
      <w:r w:rsidRPr="00476AA3">
        <w:rPr>
          <w:rFonts w:eastAsia="Times New Roman"/>
          <w:b/>
          <w:color w:val="000000"/>
          <w:sz w:val="24"/>
          <w:szCs w:val="24"/>
          <w:lang w:val="fr-FR"/>
        </w:rPr>
        <w:t>l'or.</w:t>
      </w:r>
    </w:p>
    <w:p w14:paraId="271E003E" w14:textId="77777777" w:rsidR="003926D2" w:rsidRPr="00476AA3" w:rsidRDefault="003926D2" w:rsidP="0032271D">
      <w:pPr>
        <w:jc w:val="both"/>
        <w:textAlignment w:val="baseline"/>
        <w:rPr>
          <w:rFonts w:eastAsia="Times New Roman"/>
          <w:color w:val="000000"/>
          <w:sz w:val="24"/>
          <w:szCs w:val="24"/>
          <w:lang w:val="fr-FR"/>
        </w:rPr>
      </w:pPr>
    </w:p>
    <w:p w14:paraId="7984EF1B" w14:textId="77777777" w:rsidR="006B2324" w:rsidRDefault="006B2324" w:rsidP="0032271D">
      <w:pPr>
        <w:tabs>
          <w:tab w:val="decimal" w:pos="720"/>
        </w:tabs>
        <w:jc w:val="both"/>
        <w:textAlignment w:val="baseline"/>
        <w:rPr>
          <w:rFonts w:eastAsia="Times New Roman"/>
          <w:color w:val="000000"/>
          <w:sz w:val="24"/>
          <w:szCs w:val="24"/>
          <w:lang w:val="fr-FR"/>
        </w:rPr>
      </w:pPr>
      <w:r>
        <w:rPr>
          <w:rFonts w:eastAsia="Times New Roman"/>
          <w:b/>
          <w:bCs/>
          <w:color w:val="000000"/>
          <w:sz w:val="24"/>
          <w:szCs w:val="24"/>
          <w:lang w:val="fr-FR"/>
        </w:rPr>
        <w:t xml:space="preserve">Q21. </w:t>
      </w:r>
      <w:r w:rsidR="003926D2">
        <w:rPr>
          <w:rFonts w:eastAsia="Times New Roman"/>
          <w:b/>
          <w:bCs/>
          <w:color w:val="000000"/>
          <w:sz w:val="24"/>
          <w:szCs w:val="24"/>
          <w:lang w:val="fr-FR"/>
        </w:rPr>
        <w:t xml:space="preserve"> </w:t>
      </w:r>
      <w:r w:rsidR="003926D2" w:rsidRPr="00476AA3">
        <w:rPr>
          <w:rFonts w:eastAsia="Times New Roman"/>
          <w:color w:val="000000"/>
          <w:sz w:val="24"/>
          <w:szCs w:val="24"/>
          <w:lang w:val="fr-FR"/>
        </w:rPr>
        <w:t>La coordination simplifiée de l'éthène avec Au</w:t>
      </w:r>
      <w:r w:rsidR="003926D2" w:rsidRPr="00476AA3">
        <w:rPr>
          <w:rFonts w:eastAsia="Times New Roman"/>
          <w:color w:val="000000"/>
          <w:sz w:val="24"/>
          <w:szCs w:val="24"/>
          <w:vertAlign w:val="superscript"/>
          <w:lang w:val="fr-FR"/>
        </w:rPr>
        <w:t>+</w:t>
      </w:r>
      <w:r w:rsidR="003926D2" w:rsidRPr="00476AA3">
        <w:rPr>
          <w:rFonts w:eastAsia="Times New Roman"/>
          <w:color w:val="000000"/>
          <w:sz w:val="24"/>
          <w:szCs w:val="24"/>
          <w:lang w:val="fr-FR"/>
        </w:rPr>
        <w:t xml:space="preserve"> selon le modèle de </w:t>
      </w:r>
      <w:proofErr w:type="spellStart"/>
      <w:r w:rsidR="003926D2" w:rsidRPr="00476AA3">
        <w:rPr>
          <w:rFonts w:eastAsia="Times New Roman"/>
          <w:color w:val="000000"/>
          <w:sz w:val="24"/>
          <w:szCs w:val="24"/>
          <w:lang w:val="fr-FR"/>
        </w:rPr>
        <w:t>Chatt</w:t>
      </w:r>
      <w:proofErr w:type="spellEnd"/>
      <w:r w:rsidR="003926D2" w:rsidRPr="00476AA3">
        <w:rPr>
          <w:rFonts w:eastAsia="Times New Roman"/>
          <w:color w:val="000000"/>
          <w:sz w:val="24"/>
          <w:szCs w:val="24"/>
          <w:lang w:val="fr-FR"/>
        </w:rPr>
        <w:t>-Dewar</w:t>
      </w:r>
      <w:r w:rsidR="003926D2" w:rsidRPr="00476AA3">
        <w:rPr>
          <w:rFonts w:eastAsia="Times New Roman"/>
          <w:color w:val="000000"/>
          <w:sz w:val="24"/>
          <w:szCs w:val="24"/>
          <w:lang w:val="fr-FR"/>
        </w:rPr>
        <w:softHyphen/>
      </w:r>
      <w:r w:rsidR="003926D2">
        <w:rPr>
          <w:rFonts w:eastAsia="Times New Roman"/>
          <w:color w:val="000000"/>
          <w:sz w:val="24"/>
          <w:szCs w:val="24"/>
          <w:lang w:val="fr-FR"/>
        </w:rPr>
        <w:t>-</w:t>
      </w:r>
      <w:proofErr w:type="spellStart"/>
      <w:r w:rsidR="003926D2" w:rsidRPr="00476AA3">
        <w:rPr>
          <w:rFonts w:eastAsia="Times New Roman"/>
          <w:color w:val="000000"/>
          <w:sz w:val="24"/>
          <w:szCs w:val="24"/>
          <w:lang w:val="fr-FR"/>
        </w:rPr>
        <w:t>Duncanson</w:t>
      </w:r>
      <w:proofErr w:type="spellEnd"/>
      <w:r w:rsidR="003926D2" w:rsidRPr="00476AA3">
        <w:rPr>
          <w:rFonts w:eastAsia="Times New Roman"/>
          <w:color w:val="000000"/>
          <w:sz w:val="24"/>
          <w:szCs w:val="24"/>
          <w:lang w:val="fr-FR"/>
        </w:rPr>
        <w:t xml:space="preserve"> peut être schématisée comme dans la figure 9 ci-dessous. Reproduire ce diagramme en indiquant les interactions entre OA</w:t>
      </w:r>
      <w:r w:rsidR="003926D2">
        <w:rPr>
          <w:rFonts w:eastAsia="Times New Roman"/>
          <w:color w:val="000000"/>
          <w:sz w:val="24"/>
          <w:szCs w:val="24"/>
          <w:lang w:val="fr-FR"/>
        </w:rPr>
        <w:t>/</w:t>
      </w:r>
      <w:r w:rsidR="003926D2" w:rsidRPr="00476AA3">
        <w:rPr>
          <w:rFonts w:eastAsia="Times New Roman"/>
          <w:color w:val="000000"/>
          <w:sz w:val="24"/>
          <w:szCs w:val="24"/>
          <w:lang w:val="fr-FR"/>
        </w:rPr>
        <w:t xml:space="preserve">OM qui justifient, d'une part, l'interaction de donation de l'éthène vers l'or et, d'autre part, celle de </w:t>
      </w:r>
      <w:proofErr w:type="spellStart"/>
      <w:r w:rsidR="003926D2" w:rsidRPr="00476AA3">
        <w:rPr>
          <w:rFonts w:eastAsia="Times New Roman"/>
          <w:color w:val="000000"/>
          <w:sz w:val="24"/>
          <w:szCs w:val="24"/>
          <w:lang w:val="fr-FR"/>
        </w:rPr>
        <w:t>rétrodonation</w:t>
      </w:r>
      <w:proofErr w:type="spellEnd"/>
      <w:r w:rsidR="003926D2" w:rsidRPr="00476AA3">
        <w:rPr>
          <w:rFonts w:eastAsia="Times New Roman"/>
          <w:color w:val="000000"/>
          <w:sz w:val="24"/>
          <w:szCs w:val="24"/>
          <w:lang w:val="fr-FR"/>
        </w:rPr>
        <w:t xml:space="preserve"> de l'or vers l'éthène.</w:t>
      </w:r>
    </w:p>
    <w:p w14:paraId="44FC21BD" w14:textId="7AFA9076" w:rsidR="003926D2" w:rsidRPr="00476AA3" w:rsidRDefault="003926D2" w:rsidP="0032271D">
      <w:pPr>
        <w:tabs>
          <w:tab w:val="decimal" w:pos="720"/>
        </w:tabs>
        <w:jc w:val="both"/>
        <w:textAlignment w:val="baseline"/>
        <w:rPr>
          <w:rFonts w:eastAsia="Times New Roman"/>
          <w:color w:val="000000"/>
          <w:sz w:val="24"/>
          <w:szCs w:val="24"/>
          <w:lang w:val="fr-FR"/>
        </w:rPr>
      </w:pPr>
      <w:r w:rsidRPr="00476AA3">
        <w:rPr>
          <w:rFonts w:eastAsia="Times New Roman"/>
          <w:color w:val="000000"/>
          <w:sz w:val="24"/>
          <w:szCs w:val="24"/>
          <w:lang w:val="fr-FR"/>
        </w:rPr>
        <w:t xml:space="preserve"> Justifier avec le schéma des orbitales. Caractériser les interactions formées par les termes sigma ou pi.</w:t>
      </w:r>
    </w:p>
    <w:p w14:paraId="17A739FC" w14:textId="77777777" w:rsidR="003926D2" w:rsidRPr="00084C48" w:rsidRDefault="003926D2" w:rsidP="0032271D">
      <w:pPr>
        <w:ind w:left="2771" w:right="2763"/>
        <w:jc w:val="center"/>
        <w:textAlignment w:val="baseline"/>
        <w:rPr>
          <w:sz w:val="24"/>
          <w:szCs w:val="24"/>
        </w:rPr>
      </w:pPr>
      <w:r w:rsidRPr="00084C48">
        <w:rPr>
          <w:noProof/>
          <w:sz w:val="24"/>
          <w:szCs w:val="24"/>
        </w:rPr>
        <w:drawing>
          <wp:inline distT="0" distB="0" distL="0" distR="0" wp14:anchorId="45E29615" wp14:editId="19BCA7C6">
            <wp:extent cx="2314582" cy="2832513"/>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3266" cy="2843141"/>
                    </a:xfrm>
                    <a:prstGeom prst="rect">
                      <a:avLst/>
                    </a:prstGeom>
                    <a:noFill/>
                    <a:ln>
                      <a:noFill/>
                    </a:ln>
                  </pic:spPr>
                </pic:pic>
              </a:graphicData>
            </a:graphic>
          </wp:inline>
        </w:drawing>
      </w:r>
    </w:p>
    <w:p w14:paraId="056848B9" w14:textId="64ED2B8C" w:rsidR="003926D2" w:rsidRPr="00476AA3" w:rsidRDefault="003926D2" w:rsidP="0032271D">
      <w:pPr>
        <w:jc w:val="center"/>
        <w:textAlignment w:val="baseline"/>
        <w:rPr>
          <w:rFonts w:eastAsia="Times New Roman"/>
          <w:b/>
          <w:color w:val="000000"/>
          <w:spacing w:val="-2"/>
          <w:sz w:val="24"/>
          <w:szCs w:val="24"/>
          <w:lang w:val="fr-FR"/>
        </w:rPr>
      </w:pPr>
      <w:r w:rsidRPr="00476AA3">
        <w:rPr>
          <w:rFonts w:eastAsia="Times New Roman"/>
          <w:b/>
          <w:color w:val="000000"/>
          <w:spacing w:val="-2"/>
          <w:sz w:val="24"/>
          <w:szCs w:val="24"/>
          <w:lang w:val="fr-FR"/>
        </w:rPr>
        <w:t>Figure 9 — Interaction de</w:t>
      </w:r>
      <w:r w:rsidR="006B2324">
        <w:rPr>
          <w:rFonts w:eastAsia="Times New Roman"/>
          <w:b/>
          <w:color w:val="000000"/>
          <w:spacing w:val="-2"/>
          <w:sz w:val="24"/>
          <w:szCs w:val="24"/>
          <w:lang w:val="fr-FR"/>
        </w:rPr>
        <w:t xml:space="preserve">s </w:t>
      </w:r>
      <w:proofErr w:type="gramStart"/>
      <w:r w:rsidR="006B2324">
        <w:rPr>
          <w:rFonts w:eastAsia="Times New Roman"/>
          <w:b/>
          <w:color w:val="000000"/>
          <w:spacing w:val="-2"/>
          <w:sz w:val="24"/>
          <w:szCs w:val="24"/>
          <w:lang w:val="fr-FR"/>
        </w:rPr>
        <w:t xml:space="preserve">OM </w:t>
      </w:r>
      <w:r w:rsidRPr="00476AA3">
        <w:rPr>
          <w:rFonts w:eastAsia="Times New Roman"/>
          <w:b/>
          <w:color w:val="000000"/>
          <w:spacing w:val="-2"/>
          <w:sz w:val="24"/>
          <w:szCs w:val="24"/>
          <w:lang w:val="fr-FR"/>
        </w:rPr>
        <w:t xml:space="preserve"> de</w:t>
      </w:r>
      <w:proofErr w:type="gramEnd"/>
      <w:r w:rsidRPr="00476AA3">
        <w:rPr>
          <w:rFonts w:eastAsia="Times New Roman"/>
          <w:b/>
          <w:color w:val="000000"/>
          <w:spacing w:val="-2"/>
          <w:sz w:val="24"/>
          <w:szCs w:val="24"/>
          <w:lang w:val="fr-FR"/>
        </w:rPr>
        <w:t xml:space="preserve"> </w:t>
      </w:r>
      <w:r w:rsidRPr="00476AA3">
        <w:rPr>
          <w:rFonts w:eastAsia="Times New Roman"/>
          <w:color w:val="000000"/>
          <w:spacing w:val="-2"/>
          <w:sz w:val="24"/>
          <w:szCs w:val="24"/>
          <w:lang w:val="fr-FR"/>
        </w:rPr>
        <w:t xml:space="preserve">Au+ </w:t>
      </w:r>
      <w:r w:rsidRPr="00476AA3">
        <w:rPr>
          <w:rFonts w:eastAsia="Times New Roman"/>
          <w:b/>
          <w:color w:val="000000"/>
          <w:spacing w:val="-2"/>
          <w:sz w:val="24"/>
          <w:szCs w:val="24"/>
          <w:lang w:val="fr-FR"/>
        </w:rPr>
        <w:t>avec les OM de l'éth</w:t>
      </w:r>
      <w:r w:rsidR="006B2324">
        <w:rPr>
          <w:rFonts w:eastAsia="Times New Roman"/>
          <w:b/>
          <w:color w:val="000000"/>
          <w:spacing w:val="-2"/>
          <w:sz w:val="24"/>
          <w:szCs w:val="24"/>
          <w:lang w:val="fr-FR"/>
        </w:rPr>
        <w:t>è</w:t>
      </w:r>
      <w:r w:rsidRPr="00476AA3">
        <w:rPr>
          <w:rFonts w:eastAsia="Times New Roman"/>
          <w:b/>
          <w:color w:val="000000"/>
          <w:spacing w:val="-2"/>
          <w:sz w:val="24"/>
          <w:szCs w:val="24"/>
          <w:lang w:val="fr-FR"/>
        </w:rPr>
        <w:t>ne</w:t>
      </w:r>
    </w:p>
    <w:p w14:paraId="0CBAA253" w14:textId="77777777" w:rsidR="003926D2" w:rsidRDefault="003926D2" w:rsidP="0032271D">
      <w:pPr>
        <w:jc w:val="both"/>
        <w:textAlignment w:val="baseline"/>
        <w:rPr>
          <w:rFonts w:eastAsia="Times New Roman"/>
          <w:color w:val="000000"/>
          <w:sz w:val="24"/>
          <w:szCs w:val="24"/>
          <w:lang w:val="fr-FR"/>
        </w:rPr>
      </w:pPr>
    </w:p>
    <w:p w14:paraId="6EF1F7B5" w14:textId="77777777" w:rsidR="003926D2" w:rsidRPr="00476AA3" w:rsidRDefault="003926D2" w:rsidP="0032271D">
      <w:pPr>
        <w:jc w:val="both"/>
        <w:textAlignment w:val="baseline"/>
        <w:rPr>
          <w:rFonts w:eastAsia="Times New Roman"/>
          <w:color w:val="000000"/>
          <w:sz w:val="24"/>
          <w:szCs w:val="24"/>
          <w:lang w:val="fr-FR"/>
        </w:rPr>
      </w:pPr>
      <w:r w:rsidRPr="00476AA3">
        <w:rPr>
          <w:rFonts w:eastAsia="Times New Roman"/>
          <w:color w:val="000000"/>
          <w:sz w:val="24"/>
          <w:szCs w:val="24"/>
          <w:lang w:val="fr-FR"/>
        </w:rPr>
        <w:t xml:space="preserve">On donne, en figure 10, la forme des orbitales frontalières de l'éthyne obtenues à l'aide du logiciel </w:t>
      </w:r>
      <w:proofErr w:type="spellStart"/>
      <w:r w:rsidRPr="00476AA3">
        <w:rPr>
          <w:rFonts w:eastAsia="Times New Roman"/>
          <w:color w:val="000000"/>
          <w:sz w:val="24"/>
          <w:szCs w:val="24"/>
          <w:lang w:val="fr-FR"/>
        </w:rPr>
        <w:t>Orbimol</w:t>
      </w:r>
      <w:proofErr w:type="spellEnd"/>
      <w:r w:rsidRPr="00476AA3">
        <w:rPr>
          <w:rFonts w:eastAsia="Times New Roman"/>
          <w:color w:val="000000"/>
          <w:sz w:val="24"/>
          <w:szCs w:val="24"/>
          <w:lang w:val="fr-FR"/>
        </w:rPr>
        <w:t>_</w:t>
      </w:r>
    </w:p>
    <w:p w14:paraId="53B8C560" w14:textId="77777777" w:rsidR="003926D2" w:rsidRPr="00476AA3" w:rsidRDefault="003926D2" w:rsidP="0032271D">
      <w:pPr>
        <w:ind w:left="347" w:right="593"/>
        <w:jc w:val="center"/>
        <w:textAlignment w:val="baseline"/>
        <w:rPr>
          <w:sz w:val="24"/>
          <w:szCs w:val="24"/>
        </w:rPr>
      </w:pPr>
      <w:r w:rsidRPr="00476AA3">
        <w:rPr>
          <w:noProof/>
          <w:sz w:val="24"/>
          <w:szCs w:val="24"/>
        </w:rPr>
        <w:drawing>
          <wp:inline distT="0" distB="0" distL="0" distR="0" wp14:anchorId="61A7B3AD" wp14:editId="10B9CAD1">
            <wp:extent cx="3797950" cy="1569366"/>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3"/>
                    <a:stretch>
                      <a:fillRect/>
                    </a:stretch>
                  </pic:blipFill>
                  <pic:spPr>
                    <a:xfrm>
                      <a:off x="0" y="0"/>
                      <a:ext cx="3828102" cy="1581825"/>
                    </a:xfrm>
                    <a:prstGeom prst="rect">
                      <a:avLst/>
                    </a:prstGeom>
                  </pic:spPr>
                </pic:pic>
              </a:graphicData>
            </a:graphic>
          </wp:inline>
        </w:drawing>
      </w:r>
    </w:p>
    <w:p w14:paraId="7278DFFE" w14:textId="77777777" w:rsidR="003926D2" w:rsidRPr="00476AA3" w:rsidRDefault="003926D2" w:rsidP="0032271D">
      <w:pPr>
        <w:jc w:val="center"/>
        <w:textAlignment w:val="baseline"/>
        <w:rPr>
          <w:rFonts w:eastAsia="Times New Roman"/>
          <w:b/>
          <w:color w:val="000000"/>
          <w:sz w:val="24"/>
          <w:szCs w:val="24"/>
          <w:lang w:val="fr-FR"/>
        </w:rPr>
      </w:pPr>
      <w:r w:rsidRPr="00476AA3">
        <w:rPr>
          <w:rFonts w:eastAsia="Times New Roman"/>
          <w:b/>
          <w:color w:val="000000"/>
          <w:sz w:val="24"/>
          <w:szCs w:val="24"/>
          <w:lang w:val="fr-FR"/>
        </w:rPr>
        <w:t xml:space="preserve">Figure 10 </w:t>
      </w:r>
      <w:r w:rsidRPr="00476AA3">
        <w:rPr>
          <w:rFonts w:eastAsia="Bookman Old Style"/>
          <w:b/>
          <w:color w:val="000000"/>
          <w:sz w:val="24"/>
          <w:szCs w:val="24"/>
          <w:lang w:val="fr-FR"/>
        </w:rPr>
        <w:t xml:space="preserve">— </w:t>
      </w:r>
      <w:r w:rsidRPr="00476AA3">
        <w:rPr>
          <w:rFonts w:eastAsia="Times New Roman"/>
          <w:b/>
          <w:color w:val="000000"/>
          <w:sz w:val="24"/>
          <w:szCs w:val="24"/>
          <w:lang w:val="fr-FR"/>
        </w:rPr>
        <w:t>Orbitales frontalières de l'éthyne</w:t>
      </w:r>
    </w:p>
    <w:p w14:paraId="22361799" w14:textId="77777777" w:rsidR="003926D2" w:rsidRDefault="003926D2" w:rsidP="0032271D">
      <w:pPr>
        <w:tabs>
          <w:tab w:val="decimal" w:pos="360"/>
          <w:tab w:val="decimal" w:pos="720"/>
        </w:tabs>
        <w:textAlignment w:val="baseline"/>
        <w:rPr>
          <w:rFonts w:eastAsia="Times New Roman"/>
          <w:b/>
          <w:color w:val="000000"/>
          <w:sz w:val="24"/>
          <w:szCs w:val="24"/>
          <w:lang w:val="fr-FR"/>
        </w:rPr>
      </w:pPr>
    </w:p>
    <w:p w14:paraId="10341A08" w14:textId="383BF8CE" w:rsidR="003926D2" w:rsidRDefault="006B2324" w:rsidP="0032271D">
      <w:pPr>
        <w:tabs>
          <w:tab w:val="decimal" w:pos="720"/>
        </w:tabs>
        <w:jc w:val="both"/>
        <w:textAlignment w:val="baseline"/>
        <w:rPr>
          <w:rFonts w:eastAsia="Times New Roman"/>
          <w:bCs/>
          <w:color w:val="000000"/>
          <w:sz w:val="24"/>
          <w:szCs w:val="24"/>
          <w:lang w:val="fr-FR"/>
        </w:rPr>
      </w:pPr>
      <w:r w:rsidRPr="006B2324">
        <w:rPr>
          <w:rFonts w:eastAsia="Times New Roman"/>
          <w:b/>
          <w:color w:val="000000"/>
          <w:sz w:val="24"/>
          <w:szCs w:val="24"/>
          <w:lang w:val="fr-FR"/>
        </w:rPr>
        <w:t>Q22</w:t>
      </w:r>
      <w:r w:rsidR="003926D2" w:rsidRPr="006B2324">
        <w:rPr>
          <w:rFonts w:eastAsia="Times New Roman"/>
          <w:b/>
          <w:color w:val="000000"/>
          <w:sz w:val="24"/>
          <w:szCs w:val="24"/>
          <w:lang w:val="fr-FR"/>
        </w:rPr>
        <w:t>.</w:t>
      </w:r>
      <w:r w:rsidR="003926D2" w:rsidRPr="008B654D">
        <w:rPr>
          <w:rFonts w:eastAsia="Times New Roman"/>
          <w:bCs/>
          <w:color w:val="000000"/>
          <w:sz w:val="24"/>
          <w:szCs w:val="24"/>
          <w:lang w:val="fr-FR"/>
        </w:rPr>
        <w:t xml:space="preserve"> Indiquer, en justifiant, si des interactions supplémentaires apparaissent par rapport à l'exemple de l'éthène</w:t>
      </w:r>
      <w:r>
        <w:rPr>
          <w:rFonts w:eastAsia="Times New Roman"/>
          <w:bCs/>
          <w:color w:val="000000"/>
          <w:sz w:val="24"/>
          <w:szCs w:val="24"/>
          <w:lang w:val="fr-FR"/>
        </w:rPr>
        <w:t>.</w:t>
      </w:r>
    </w:p>
    <w:p w14:paraId="6FC4D6E4" w14:textId="77777777" w:rsidR="001A5A35" w:rsidRDefault="001A5A35" w:rsidP="0032271D">
      <w:pPr>
        <w:tabs>
          <w:tab w:val="decimal" w:pos="720"/>
        </w:tabs>
        <w:jc w:val="both"/>
        <w:textAlignment w:val="baseline"/>
        <w:rPr>
          <w:rFonts w:eastAsia="Times New Roman"/>
          <w:bCs/>
          <w:color w:val="000000"/>
          <w:sz w:val="24"/>
          <w:szCs w:val="24"/>
          <w:lang w:val="fr-FR"/>
        </w:rPr>
      </w:pPr>
    </w:p>
    <w:p w14:paraId="11DFA38C" w14:textId="42A67018" w:rsidR="003926D2" w:rsidRPr="001A5A35" w:rsidRDefault="006B2324" w:rsidP="001A5A35">
      <w:pPr>
        <w:jc w:val="both"/>
        <w:rPr>
          <w:rFonts w:eastAsia="Arial"/>
          <w:sz w:val="24"/>
          <w:szCs w:val="24"/>
          <w:lang w:val="fr-FR"/>
        </w:rPr>
      </w:pPr>
      <w:r>
        <w:rPr>
          <w:rFonts w:eastAsia="Arial"/>
          <w:b/>
          <w:bCs/>
          <w:sz w:val="24"/>
          <w:szCs w:val="24"/>
          <w:lang w:val="fr-FR"/>
        </w:rPr>
        <w:t>Q23</w:t>
      </w:r>
      <w:r w:rsidR="003926D2" w:rsidRPr="008B654D">
        <w:rPr>
          <w:rFonts w:eastAsia="Arial"/>
          <w:b/>
          <w:bCs/>
          <w:sz w:val="24"/>
          <w:szCs w:val="24"/>
          <w:lang w:val="fr-FR"/>
        </w:rPr>
        <w:t xml:space="preserve">. </w:t>
      </w:r>
      <w:r w:rsidR="003926D2" w:rsidRPr="008B654D">
        <w:rPr>
          <w:sz w:val="24"/>
          <w:szCs w:val="24"/>
          <w:lang w:val="fr-FR"/>
        </w:rPr>
        <w:t xml:space="preserve">Indiquer, en justifiant, l’effet de l’interaction de donation et celui de la </w:t>
      </w:r>
      <w:proofErr w:type="spellStart"/>
      <w:r w:rsidR="003926D2" w:rsidRPr="008B654D">
        <w:rPr>
          <w:sz w:val="24"/>
          <w:szCs w:val="24"/>
          <w:lang w:val="fr-FR"/>
        </w:rPr>
        <w:t>rétrodonation</w:t>
      </w:r>
      <w:proofErr w:type="spellEnd"/>
      <w:r w:rsidR="003926D2" w:rsidRPr="008B654D">
        <w:rPr>
          <w:sz w:val="24"/>
          <w:szCs w:val="24"/>
          <w:lang w:val="fr-FR"/>
        </w:rPr>
        <w:t xml:space="preserve"> sur la force de la liaison CC multiple. Justifier alors la phrase suivante, issue du mémoire de thèse de S. </w:t>
      </w:r>
      <w:proofErr w:type="spellStart"/>
      <w:r w:rsidR="003926D2" w:rsidRPr="008B654D">
        <w:rPr>
          <w:sz w:val="24"/>
          <w:szCs w:val="24"/>
          <w:lang w:val="fr-FR"/>
        </w:rPr>
        <w:t>Miaskievicz</w:t>
      </w:r>
      <w:proofErr w:type="spellEnd"/>
      <w:r w:rsidR="003926D2" w:rsidRPr="008B654D">
        <w:rPr>
          <w:sz w:val="24"/>
          <w:szCs w:val="24"/>
          <w:lang w:val="fr-FR"/>
        </w:rPr>
        <w:t xml:space="preserve"> : « La propriété de l’or la plus exploitée en catalyse à l’heure actuelle est sa forte capacité à activer des liaisons de type alcène, allène, mais surtout alcyne, rendant celles-ci réactives face à l’addition de nucléophiles variés. »</w:t>
      </w:r>
    </w:p>
    <w:p w14:paraId="35EA137F" w14:textId="5BFC126C" w:rsidR="003926D2" w:rsidRPr="006B2324" w:rsidRDefault="006B2324" w:rsidP="001A5A35">
      <w:pPr>
        <w:ind w:right="144"/>
        <w:jc w:val="center"/>
        <w:textAlignment w:val="baseline"/>
        <w:rPr>
          <w:rFonts w:ascii="Comic Sans MS" w:eastAsia="Arial" w:hAnsi="Comic Sans MS"/>
          <w:color w:val="000000"/>
          <w:sz w:val="24"/>
          <w:szCs w:val="24"/>
          <w:lang w:val="fr-FR"/>
        </w:rPr>
      </w:pPr>
      <w:r w:rsidRPr="006B2324">
        <w:rPr>
          <w:rFonts w:ascii="Comic Sans MS" w:eastAsia="Arial" w:hAnsi="Comic Sans MS"/>
          <w:color w:val="000000"/>
          <w:sz w:val="24"/>
          <w:szCs w:val="24"/>
          <w:lang w:val="fr-FR"/>
        </w:rPr>
        <w:lastRenderedPageBreak/>
        <w:t>Utilisation d’un complexe de l’or dans la réaction d’</w:t>
      </w:r>
      <w:proofErr w:type="spellStart"/>
      <w:r w:rsidRPr="006B2324">
        <w:rPr>
          <w:rFonts w:ascii="Comic Sans MS" w:eastAsia="Arial" w:hAnsi="Comic Sans MS"/>
          <w:color w:val="000000"/>
          <w:sz w:val="24"/>
          <w:szCs w:val="24"/>
          <w:lang w:val="fr-FR"/>
        </w:rPr>
        <w:t>hydroamination</w:t>
      </w:r>
      <w:proofErr w:type="spellEnd"/>
    </w:p>
    <w:p w14:paraId="7EC700FC" w14:textId="77777777" w:rsidR="003926D2" w:rsidRDefault="003926D2" w:rsidP="0032271D">
      <w:pPr>
        <w:ind w:left="144" w:right="144"/>
        <w:jc w:val="both"/>
        <w:textAlignment w:val="baseline"/>
        <w:rPr>
          <w:rFonts w:eastAsia="Arial"/>
          <w:color w:val="000000"/>
          <w:sz w:val="24"/>
          <w:szCs w:val="24"/>
          <w:u w:val="single"/>
          <w:lang w:val="fr-FR"/>
        </w:rPr>
      </w:pPr>
    </w:p>
    <w:p w14:paraId="7C5DDC63" w14:textId="77777777" w:rsidR="003926D2" w:rsidRPr="006B2324" w:rsidRDefault="003926D2" w:rsidP="0032271D">
      <w:pPr>
        <w:jc w:val="both"/>
        <w:rPr>
          <w:sz w:val="24"/>
          <w:szCs w:val="24"/>
          <w:lang w:val="fr-FR"/>
        </w:rPr>
      </w:pPr>
      <w:r w:rsidRPr="006B2324">
        <w:rPr>
          <w:sz w:val="24"/>
          <w:szCs w:val="24"/>
          <w:lang w:val="fr-FR"/>
        </w:rPr>
        <w:t>Le développement de méthodes efficaces pour l’</w:t>
      </w:r>
      <w:proofErr w:type="spellStart"/>
      <w:r w:rsidRPr="006B2324">
        <w:rPr>
          <w:sz w:val="24"/>
          <w:szCs w:val="24"/>
          <w:lang w:val="fr-FR"/>
        </w:rPr>
        <w:t>hydroamination</w:t>
      </w:r>
      <w:proofErr w:type="spellEnd"/>
      <w:r w:rsidRPr="006B2324">
        <w:rPr>
          <w:sz w:val="24"/>
          <w:szCs w:val="24"/>
          <w:lang w:val="fr-FR"/>
        </w:rPr>
        <w:t xml:space="preserve"> d’alcènes, d’alcynes ou d’allènes représente un défi en synthèse organique et en catalyse homogène. De nombreux métaux de transition ont été étudiés comme catalyseurs de cette réaction, mais peu d’exemples avec l’or ont été décrits avant 2001.</w:t>
      </w:r>
    </w:p>
    <w:p w14:paraId="37DCC730" w14:textId="084C8D06" w:rsidR="003926D2" w:rsidRDefault="003926D2" w:rsidP="0032271D">
      <w:pPr>
        <w:jc w:val="both"/>
        <w:rPr>
          <w:sz w:val="24"/>
          <w:szCs w:val="24"/>
          <w:lang w:val="fr-FR"/>
        </w:rPr>
      </w:pPr>
      <w:r w:rsidRPr="006B2324">
        <w:rPr>
          <w:sz w:val="24"/>
          <w:szCs w:val="24"/>
          <w:lang w:val="fr-FR"/>
        </w:rPr>
        <w:t>Dans le tableau 1 ci-dessous, sont représentés des résultats d’</w:t>
      </w:r>
      <w:proofErr w:type="spellStart"/>
      <w:r w:rsidRPr="006B2324">
        <w:rPr>
          <w:sz w:val="24"/>
          <w:szCs w:val="24"/>
          <w:lang w:val="fr-FR"/>
        </w:rPr>
        <w:t>hydroamination</w:t>
      </w:r>
      <w:proofErr w:type="spellEnd"/>
      <w:r w:rsidRPr="006B2324">
        <w:rPr>
          <w:sz w:val="24"/>
          <w:szCs w:val="24"/>
          <w:lang w:val="fr-FR"/>
        </w:rPr>
        <w:t xml:space="preserve"> d’alcènes qui conduisent à des cycles azotés.</w:t>
      </w:r>
    </w:p>
    <w:p w14:paraId="7BCAE682" w14:textId="77777777" w:rsidR="006B2324" w:rsidRPr="006B2324" w:rsidRDefault="006B2324" w:rsidP="0032271D">
      <w:pPr>
        <w:rPr>
          <w:sz w:val="24"/>
          <w:szCs w:val="24"/>
          <w:lang w:val="fr-FR"/>
        </w:rPr>
      </w:pPr>
    </w:p>
    <w:p w14:paraId="2BD254C8" w14:textId="77777777" w:rsidR="003926D2" w:rsidRPr="00476AA3" w:rsidRDefault="003926D2" w:rsidP="0032271D">
      <w:pPr>
        <w:ind w:right="238"/>
        <w:jc w:val="center"/>
        <w:textAlignment w:val="baseline"/>
        <w:rPr>
          <w:sz w:val="24"/>
          <w:szCs w:val="24"/>
        </w:rPr>
      </w:pPr>
      <w:r w:rsidRPr="00476AA3">
        <w:rPr>
          <w:noProof/>
          <w:sz w:val="24"/>
          <w:szCs w:val="24"/>
        </w:rPr>
        <w:drawing>
          <wp:inline distT="0" distB="0" distL="0" distR="0" wp14:anchorId="4747B300" wp14:editId="24AAD90C">
            <wp:extent cx="5830570" cy="320675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4"/>
                    <a:stretch>
                      <a:fillRect/>
                    </a:stretch>
                  </pic:blipFill>
                  <pic:spPr>
                    <a:xfrm>
                      <a:off x="0" y="0"/>
                      <a:ext cx="5830570" cy="3206750"/>
                    </a:xfrm>
                    <a:prstGeom prst="rect">
                      <a:avLst/>
                    </a:prstGeom>
                  </pic:spPr>
                </pic:pic>
              </a:graphicData>
            </a:graphic>
          </wp:inline>
        </w:drawing>
      </w:r>
    </w:p>
    <w:p w14:paraId="5FD597E1" w14:textId="77777777" w:rsidR="006B2324" w:rsidRDefault="006B2324" w:rsidP="0032271D">
      <w:pPr>
        <w:jc w:val="center"/>
        <w:textAlignment w:val="baseline"/>
        <w:rPr>
          <w:rFonts w:eastAsia="Arial"/>
          <w:color w:val="000000"/>
          <w:sz w:val="24"/>
          <w:szCs w:val="24"/>
          <w:lang w:val="fr-FR"/>
        </w:rPr>
      </w:pPr>
    </w:p>
    <w:p w14:paraId="3F0B360D" w14:textId="31FA066F" w:rsidR="003926D2" w:rsidRPr="00476AA3" w:rsidRDefault="003926D2" w:rsidP="0032271D">
      <w:pPr>
        <w:jc w:val="center"/>
        <w:textAlignment w:val="baseline"/>
        <w:rPr>
          <w:rFonts w:eastAsia="Arial"/>
          <w:color w:val="000000"/>
          <w:sz w:val="24"/>
          <w:szCs w:val="24"/>
          <w:lang w:val="fr-FR"/>
        </w:rPr>
      </w:pPr>
      <w:r w:rsidRPr="00476AA3">
        <w:rPr>
          <w:rFonts w:eastAsia="Arial"/>
          <w:color w:val="000000"/>
          <w:sz w:val="24"/>
          <w:szCs w:val="24"/>
          <w:lang w:val="fr-FR"/>
        </w:rPr>
        <w:t>Tableau 1 – Exemples de réactions d’</w:t>
      </w:r>
      <w:proofErr w:type="spellStart"/>
      <w:r w:rsidRPr="00476AA3">
        <w:rPr>
          <w:rFonts w:eastAsia="Arial"/>
          <w:color w:val="000000"/>
          <w:sz w:val="24"/>
          <w:szCs w:val="24"/>
          <w:lang w:val="fr-FR"/>
        </w:rPr>
        <w:t>hydroamination</w:t>
      </w:r>
      <w:proofErr w:type="spellEnd"/>
      <w:r w:rsidRPr="00476AA3">
        <w:rPr>
          <w:rFonts w:eastAsia="Arial"/>
          <w:color w:val="000000"/>
          <w:sz w:val="24"/>
          <w:szCs w:val="24"/>
          <w:lang w:val="fr-FR"/>
        </w:rPr>
        <w:t xml:space="preserve"> intramoléculaire d’amines </w:t>
      </w:r>
      <w:r w:rsidRPr="00476AA3">
        <w:rPr>
          <w:rFonts w:eastAsia="Arial"/>
          <w:color w:val="000000"/>
          <w:sz w:val="24"/>
          <w:szCs w:val="24"/>
          <w:lang w:val="fr-FR"/>
        </w:rPr>
        <w:br/>
        <w:t xml:space="preserve">protégées catalysées par des complexes à base d’or et réalisées dans le </w:t>
      </w:r>
      <w:proofErr w:type="spellStart"/>
      <w:r w:rsidRPr="00476AA3">
        <w:rPr>
          <w:rFonts w:eastAsia="Arial"/>
          <w:color w:val="000000"/>
          <w:sz w:val="24"/>
          <w:szCs w:val="24"/>
          <w:lang w:val="fr-FR"/>
        </w:rPr>
        <w:t>dioxane</w:t>
      </w:r>
      <w:proofErr w:type="spellEnd"/>
    </w:p>
    <w:p w14:paraId="2C256FCF" w14:textId="77777777" w:rsidR="003926D2" w:rsidRDefault="003926D2" w:rsidP="0032271D">
      <w:pPr>
        <w:tabs>
          <w:tab w:val="decimal" w:pos="360"/>
          <w:tab w:val="decimal" w:pos="864"/>
        </w:tabs>
        <w:ind w:right="144"/>
        <w:jc w:val="both"/>
        <w:textAlignment w:val="baseline"/>
        <w:rPr>
          <w:rFonts w:eastAsia="Tahoma"/>
          <w:color w:val="000000"/>
          <w:sz w:val="24"/>
          <w:szCs w:val="24"/>
          <w:lang w:val="fr-FR"/>
        </w:rPr>
      </w:pPr>
    </w:p>
    <w:p w14:paraId="333F1EEF" w14:textId="77777777" w:rsidR="003926D2" w:rsidRDefault="003926D2" w:rsidP="0032271D">
      <w:pPr>
        <w:tabs>
          <w:tab w:val="decimal" w:pos="360"/>
          <w:tab w:val="decimal" w:pos="864"/>
        </w:tabs>
        <w:ind w:right="144"/>
        <w:jc w:val="both"/>
        <w:textAlignment w:val="baseline"/>
        <w:rPr>
          <w:rFonts w:eastAsia="Tahoma"/>
          <w:color w:val="000000"/>
          <w:sz w:val="24"/>
          <w:szCs w:val="24"/>
          <w:lang w:val="fr-FR"/>
        </w:rPr>
      </w:pPr>
    </w:p>
    <w:p w14:paraId="17927C49" w14:textId="503590B7" w:rsidR="003926D2" w:rsidRDefault="006B2324" w:rsidP="0032271D">
      <w:pPr>
        <w:tabs>
          <w:tab w:val="decimal" w:pos="360"/>
          <w:tab w:val="decimal" w:pos="864"/>
        </w:tabs>
        <w:ind w:right="-21"/>
        <w:jc w:val="both"/>
        <w:textAlignment w:val="baseline"/>
        <w:rPr>
          <w:rFonts w:eastAsia="Tahoma"/>
          <w:color w:val="000000"/>
          <w:sz w:val="24"/>
          <w:szCs w:val="24"/>
          <w:lang w:val="fr-FR"/>
        </w:rPr>
      </w:pPr>
      <w:r>
        <w:rPr>
          <w:rFonts w:eastAsia="Tahoma"/>
          <w:b/>
          <w:bCs/>
          <w:color w:val="000000"/>
          <w:sz w:val="24"/>
          <w:szCs w:val="24"/>
          <w:lang w:val="fr-FR"/>
        </w:rPr>
        <w:t>Q24.</w:t>
      </w:r>
      <w:r w:rsidR="003926D2">
        <w:rPr>
          <w:rFonts w:eastAsia="Tahoma"/>
          <w:b/>
          <w:bCs/>
          <w:color w:val="000000"/>
          <w:sz w:val="24"/>
          <w:szCs w:val="24"/>
          <w:lang w:val="fr-FR"/>
        </w:rPr>
        <w:t xml:space="preserve"> </w:t>
      </w:r>
      <w:r w:rsidR="003926D2" w:rsidRPr="00476AA3">
        <w:rPr>
          <w:rFonts w:eastAsia="Tahoma"/>
          <w:color w:val="000000"/>
          <w:sz w:val="24"/>
          <w:szCs w:val="24"/>
          <w:lang w:val="fr-FR"/>
        </w:rPr>
        <w:t xml:space="preserve">Au regard des résultats du tableau 1, expliquer le terme « </w:t>
      </w:r>
      <w:proofErr w:type="spellStart"/>
      <w:r w:rsidR="003926D2" w:rsidRPr="00476AA3">
        <w:rPr>
          <w:rFonts w:eastAsia="Tahoma"/>
          <w:color w:val="000000"/>
          <w:sz w:val="24"/>
          <w:szCs w:val="24"/>
          <w:lang w:val="fr-FR"/>
        </w:rPr>
        <w:t>hydroamination</w:t>
      </w:r>
      <w:proofErr w:type="spellEnd"/>
      <w:r w:rsidR="003926D2" w:rsidRPr="00476AA3">
        <w:rPr>
          <w:rFonts w:eastAsia="Tahoma"/>
          <w:color w:val="000000"/>
          <w:sz w:val="24"/>
          <w:szCs w:val="24"/>
          <w:lang w:val="fr-FR"/>
        </w:rPr>
        <w:t xml:space="preserve"> » utilisé. Ecrire l’équation de réaction de l’</w:t>
      </w:r>
      <w:proofErr w:type="spellStart"/>
      <w:r w:rsidR="003926D2" w:rsidRPr="00476AA3">
        <w:rPr>
          <w:rFonts w:eastAsia="Tahoma"/>
          <w:color w:val="000000"/>
          <w:sz w:val="24"/>
          <w:szCs w:val="24"/>
          <w:lang w:val="fr-FR"/>
        </w:rPr>
        <w:t>hydroamination</w:t>
      </w:r>
      <w:proofErr w:type="spellEnd"/>
      <w:r w:rsidR="003926D2" w:rsidRPr="00476AA3">
        <w:rPr>
          <w:rFonts w:eastAsia="Tahoma"/>
          <w:color w:val="000000"/>
          <w:sz w:val="24"/>
          <w:szCs w:val="24"/>
          <w:lang w:val="fr-FR"/>
        </w:rPr>
        <w:t xml:space="preserve"> de l’éthène par l’ammoniac NH</w:t>
      </w:r>
      <w:r w:rsidR="003926D2" w:rsidRPr="008B654D">
        <w:rPr>
          <w:rFonts w:eastAsia="Tahoma"/>
          <w:color w:val="000000"/>
          <w:sz w:val="24"/>
          <w:szCs w:val="24"/>
          <w:vertAlign w:val="subscript"/>
          <w:lang w:val="fr-FR"/>
        </w:rPr>
        <w:t>3</w:t>
      </w:r>
      <w:r w:rsidR="003926D2" w:rsidRPr="00476AA3">
        <w:rPr>
          <w:rFonts w:eastAsia="Tahoma"/>
          <w:color w:val="000000"/>
          <w:sz w:val="24"/>
          <w:szCs w:val="24"/>
          <w:lang w:val="fr-FR"/>
        </w:rPr>
        <w:t>. Conclure quant à l’intérêt de cette réaction du point de vue du respect de l’environnement.</w:t>
      </w:r>
    </w:p>
    <w:p w14:paraId="69B6BE9B" w14:textId="77777777" w:rsidR="003926D2" w:rsidRPr="00476AA3" w:rsidRDefault="003926D2" w:rsidP="0032271D">
      <w:pPr>
        <w:tabs>
          <w:tab w:val="decimal" w:pos="864"/>
        </w:tabs>
        <w:ind w:right="-21"/>
        <w:jc w:val="both"/>
        <w:textAlignment w:val="baseline"/>
        <w:rPr>
          <w:rFonts w:eastAsia="Tahoma"/>
          <w:color w:val="000000"/>
          <w:sz w:val="24"/>
          <w:szCs w:val="24"/>
          <w:lang w:val="fr-FR"/>
        </w:rPr>
      </w:pPr>
    </w:p>
    <w:p w14:paraId="22BB2218" w14:textId="457D5956" w:rsidR="003926D2" w:rsidRDefault="006B2324" w:rsidP="0032271D">
      <w:pPr>
        <w:tabs>
          <w:tab w:val="decimal" w:pos="864"/>
        </w:tabs>
        <w:ind w:right="-21"/>
        <w:jc w:val="both"/>
        <w:textAlignment w:val="baseline"/>
        <w:rPr>
          <w:rFonts w:eastAsia="Tahoma"/>
          <w:color w:val="000000"/>
          <w:sz w:val="24"/>
          <w:szCs w:val="24"/>
          <w:lang w:val="fr-FR"/>
        </w:rPr>
      </w:pPr>
      <w:r>
        <w:rPr>
          <w:rFonts w:eastAsia="Tahoma"/>
          <w:b/>
          <w:bCs/>
          <w:color w:val="000000"/>
          <w:sz w:val="24"/>
          <w:szCs w:val="24"/>
          <w:lang w:val="fr-FR"/>
        </w:rPr>
        <w:t xml:space="preserve">Q25. </w:t>
      </w:r>
      <w:r w:rsidR="003926D2" w:rsidRPr="00476AA3">
        <w:rPr>
          <w:rFonts w:eastAsia="Tahoma"/>
          <w:color w:val="000000"/>
          <w:sz w:val="24"/>
          <w:szCs w:val="24"/>
          <w:lang w:val="fr-FR"/>
        </w:rPr>
        <w:t>Préciser, en justifiant, le type de sélectivité relative aux exemples présentés dans le tableau.</w:t>
      </w:r>
    </w:p>
    <w:p w14:paraId="74D9245C" w14:textId="4954E1BF" w:rsidR="006B2324" w:rsidRDefault="006B2324" w:rsidP="0032271D">
      <w:pPr>
        <w:tabs>
          <w:tab w:val="decimal" w:pos="864"/>
        </w:tabs>
        <w:ind w:right="-21"/>
        <w:jc w:val="both"/>
        <w:textAlignment w:val="baseline"/>
        <w:rPr>
          <w:rFonts w:eastAsia="Tahoma"/>
          <w:color w:val="000000"/>
          <w:sz w:val="24"/>
          <w:szCs w:val="24"/>
          <w:lang w:val="fr-FR"/>
        </w:rPr>
      </w:pPr>
    </w:p>
    <w:p w14:paraId="58652DD5" w14:textId="3C9C2F3A" w:rsidR="006B2324" w:rsidRDefault="006B2324" w:rsidP="0032271D">
      <w:pPr>
        <w:tabs>
          <w:tab w:val="decimal" w:pos="864"/>
        </w:tabs>
        <w:ind w:right="-21"/>
        <w:jc w:val="both"/>
        <w:textAlignment w:val="baseline"/>
        <w:rPr>
          <w:rFonts w:eastAsia="Tahoma"/>
          <w:color w:val="000000"/>
          <w:sz w:val="24"/>
          <w:szCs w:val="24"/>
          <w:lang w:val="fr-FR"/>
        </w:rPr>
      </w:pPr>
    </w:p>
    <w:p w14:paraId="3E6C6275" w14:textId="77777777" w:rsidR="00974DBC" w:rsidRDefault="00974DBC" w:rsidP="0032271D">
      <w:pPr>
        <w:jc w:val="center"/>
        <w:textAlignment w:val="baseline"/>
        <w:rPr>
          <w:rFonts w:eastAsia="Arial"/>
          <w:color w:val="000000"/>
          <w:spacing w:val="4"/>
          <w:sz w:val="24"/>
          <w:szCs w:val="24"/>
          <w:u w:val="single"/>
          <w:lang w:val="fr-FR"/>
        </w:rPr>
      </w:pPr>
    </w:p>
    <w:p w14:paraId="64A9DDC7" w14:textId="77777777" w:rsidR="00974DBC" w:rsidRDefault="00974DBC" w:rsidP="0032271D">
      <w:pPr>
        <w:jc w:val="center"/>
        <w:textAlignment w:val="baseline"/>
        <w:rPr>
          <w:rFonts w:eastAsia="Arial"/>
          <w:color w:val="000000"/>
          <w:spacing w:val="4"/>
          <w:sz w:val="24"/>
          <w:szCs w:val="24"/>
          <w:u w:val="single"/>
          <w:lang w:val="fr-FR"/>
        </w:rPr>
      </w:pPr>
    </w:p>
    <w:p w14:paraId="374F12AA" w14:textId="77777777" w:rsidR="00974DBC" w:rsidRDefault="00974DBC" w:rsidP="0032271D">
      <w:pPr>
        <w:jc w:val="center"/>
        <w:textAlignment w:val="baseline"/>
        <w:rPr>
          <w:rFonts w:eastAsia="Arial"/>
          <w:color w:val="000000"/>
          <w:spacing w:val="4"/>
          <w:sz w:val="24"/>
          <w:szCs w:val="24"/>
          <w:u w:val="single"/>
          <w:lang w:val="fr-FR"/>
        </w:rPr>
      </w:pPr>
    </w:p>
    <w:p w14:paraId="1E89DD7A" w14:textId="77777777" w:rsidR="00974DBC" w:rsidRDefault="00974DBC" w:rsidP="0032271D">
      <w:pPr>
        <w:jc w:val="center"/>
        <w:textAlignment w:val="baseline"/>
        <w:rPr>
          <w:rFonts w:eastAsia="Arial"/>
          <w:color w:val="000000"/>
          <w:spacing w:val="4"/>
          <w:sz w:val="24"/>
          <w:szCs w:val="24"/>
          <w:u w:val="single"/>
          <w:lang w:val="fr-FR"/>
        </w:rPr>
      </w:pPr>
    </w:p>
    <w:p w14:paraId="61049352" w14:textId="07949C64" w:rsidR="006B2324" w:rsidRDefault="006B2324" w:rsidP="0032271D">
      <w:pPr>
        <w:jc w:val="center"/>
        <w:textAlignment w:val="baseline"/>
        <w:rPr>
          <w:rFonts w:eastAsia="Arial"/>
          <w:color w:val="000000"/>
          <w:spacing w:val="4"/>
          <w:sz w:val="24"/>
          <w:szCs w:val="24"/>
          <w:u w:val="single"/>
          <w:lang w:val="fr-FR"/>
        </w:rPr>
      </w:pPr>
    </w:p>
    <w:p w14:paraId="6B405582" w14:textId="1E1D4A60" w:rsidR="006B2324" w:rsidRDefault="006B2324" w:rsidP="0032271D">
      <w:pPr>
        <w:jc w:val="center"/>
        <w:textAlignment w:val="baseline"/>
        <w:rPr>
          <w:rFonts w:eastAsia="Arial"/>
          <w:color w:val="000000"/>
          <w:spacing w:val="4"/>
          <w:sz w:val="24"/>
          <w:szCs w:val="24"/>
          <w:u w:val="single"/>
          <w:lang w:val="fr-FR"/>
        </w:rPr>
      </w:pPr>
    </w:p>
    <w:p w14:paraId="64BAF8F3" w14:textId="06271D18" w:rsidR="006B2324" w:rsidRDefault="006B2324" w:rsidP="0032271D">
      <w:pPr>
        <w:jc w:val="center"/>
        <w:textAlignment w:val="baseline"/>
        <w:rPr>
          <w:rFonts w:eastAsia="Arial"/>
          <w:color w:val="000000"/>
          <w:spacing w:val="4"/>
          <w:sz w:val="24"/>
          <w:szCs w:val="24"/>
          <w:u w:val="single"/>
          <w:lang w:val="fr-FR"/>
        </w:rPr>
      </w:pPr>
    </w:p>
    <w:p w14:paraId="2593C310" w14:textId="30AF1022" w:rsidR="001A5A35" w:rsidRDefault="001A5A35" w:rsidP="0032271D">
      <w:pPr>
        <w:jc w:val="center"/>
        <w:textAlignment w:val="baseline"/>
        <w:rPr>
          <w:rFonts w:eastAsia="Arial"/>
          <w:color w:val="000000"/>
          <w:spacing w:val="4"/>
          <w:sz w:val="24"/>
          <w:szCs w:val="24"/>
          <w:u w:val="single"/>
          <w:lang w:val="fr-FR"/>
        </w:rPr>
      </w:pPr>
    </w:p>
    <w:p w14:paraId="470AC197" w14:textId="02B1A483" w:rsidR="001A5A35" w:rsidRDefault="001A5A35" w:rsidP="0032271D">
      <w:pPr>
        <w:jc w:val="center"/>
        <w:textAlignment w:val="baseline"/>
        <w:rPr>
          <w:rFonts w:eastAsia="Arial"/>
          <w:color w:val="000000"/>
          <w:spacing w:val="4"/>
          <w:sz w:val="24"/>
          <w:szCs w:val="24"/>
          <w:u w:val="single"/>
          <w:lang w:val="fr-FR"/>
        </w:rPr>
      </w:pPr>
    </w:p>
    <w:p w14:paraId="7400E338" w14:textId="6119CCF0" w:rsidR="001A5A35" w:rsidRDefault="001A5A35" w:rsidP="0032271D">
      <w:pPr>
        <w:jc w:val="center"/>
        <w:textAlignment w:val="baseline"/>
        <w:rPr>
          <w:rFonts w:eastAsia="Arial"/>
          <w:color w:val="000000"/>
          <w:spacing w:val="4"/>
          <w:sz w:val="24"/>
          <w:szCs w:val="24"/>
          <w:u w:val="single"/>
          <w:lang w:val="fr-FR"/>
        </w:rPr>
      </w:pPr>
    </w:p>
    <w:p w14:paraId="35D7EBD4" w14:textId="377EF949" w:rsidR="001A5A35" w:rsidRDefault="001A5A35" w:rsidP="0032271D">
      <w:pPr>
        <w:jc w:val="center"/>
        <w:textAlignment w:val="baseline"/>
        <w:rPr>
          <w:rFonts w:eastAsia="Arial"/>
          <w:color w:val="000000"/>
          <w:spacing w:val="4"/>
          <w:sz w:val="24"/>
          <w:szCs w:val="24"/>
          <w:u w:val="single"/>
          <w:lang w:val="fr-FR"/>
        </w:rPr>
      </w:pPr>
    </w:p>
    <w:p w14:paraId="1D2E341F" w14:textId="1092517F" w:rsidR="001A5A35" w:rsidRDefault="001A5A35" w:rsidP="0032271D">
      <w:pPr>
        <w:jc w:val="center"/>
        <w:textAlignment w:val="baseline"/>
        <w:rPr>
          <w:rFonts w:eastAsia="Arial"/>
          <w:color w:val="000000"/>
          <w:spacing w:val="4"/>
          <w:sz w:val="24"/>
          <w:szCs w:val="24"/>
          <w:u w:val="single"/>
          <w:lang w:val="fr-FR"/>
        </w:rPr>
      </w:pPr>
    </w:p>
    <w:p w14:paraId="584D2C82" w14:textId="77777777" w:rsidR="001A5A35" w:rsidRDefault="001A5A35" w:rsidP="0032271D">
      <w:pPr>
        <w:jc w:val="center"/>
        <w:textAlignment w:val="baseline"/>
        <w:rPr>
          <w:rFonts w:eastAsia="Arial"/>
          <w:color w:val="000000"/>
          <w:spacing w:val="4"/>
          <w:sz w:val="24"/>
          <w:szCs w:val="24"/>
          <w:u w:val="single"/>
          <w:lang w:val="fr-FR"/>
        </w:rPr>
      </w:pPr>
    </w:p>
    <w:p w14:paraId="75554CA9" w14:textId="646AE70E" w:rsidR="006B2324" w:rsidRDefault="006B2324" w:rsidP="0032271D">
      <w:pPr>
        <w:jc w:val="center"/>
        <w:textAlignment w:val="baseline"/>
        <w:rPr>
          <w:rFonts w:eastAsia="Arial"/>
          <w:color w:val="000000"/>
          <w:spacing w:val="4"/>
          <w:sz w:val="24"/>
          <w:szCs w:val="24"/>
          <w:u w:val="single"/>
          <w:lang w:val="fr-FR"/>
        </w:rPr>
      </w:pPr>
    </w:p>
    <w:p w14:paraId="742EE112" w14:textId="77777777" w:rsidR="006B2324" w:rsidRDefault="006B2324" w:rsidP="0032271D">
      <w:pPr>
        <w:jc w:val="center"/>
        <w:textAlignment w:val="baseline"/>
        <w:rPr>
          <w:rFonts w:eastAsia="Arial"/>
          <w:color w:val="000000"/>
          <w:spacing w:val="4"/>
          <w:sz w:val="24"/>
          <w:szCs w:val="24"/>
          <w:u w:val="single"/>
          <w:lang w:val="fr-FR"/>
        </w:rPr>
      </w:pPr>
    </w:p>
    <w:p w14:paraId="73C97D44" w14:textId="77777777" w:rsidR="003926D2" w:rsidRDefault="003926D2" w:rsidP="0032271D">
      <w:pPr>
        <w:jc w:val="center"/>
        <w:textAlignment w:val="baseline"/>
        <w:rPr>
          <w:rFonts w:eastAsia="Arial"/>
          <w:color w:val="000000"/>
          <w:spacing w:val="4"/>
          <w:sz w:val="24"/>
          <w:szCs w:val="24"/>
          <w:u w:val="single"/>
          <w:lang w:val="fr-FR"/>
        </w:rPr>
      </w:pPr>
    </w:p>
    <w:p w14:paraId="1A817BFB" w14:textId="55C46043" w:rsidR="003926D2" w:rsidRPr="006B2324" w:rsidRDefault="003926D2" w:rsidP="0032271D">
      <w:pPr>
        <w:pBdr>
          <w:top w:val="single" w:sz="12" w:space="1" w:color="auto"/>
          <w:left w:val="single" w:sz="12" w:space="4" w:color="auto"/>
          <w:bottom w:val="single" w:sz="12" w:space="1" w:color="auto"/>
          <w:right w:val="single" w:sz="12" w:space="4" w:color="auto"/>
        </w:pBdr>
        <w:jc w:val="center"/>
        <w:textAlignment w:val="baseline"/>
        <w:rPr>
          <w:rFonts w:ascii="Comic Sans MS" w:eastAsia="Arial" w:hAnsi="Comic Sans MS"/>
          <w:color w:val="000000"/>
          <w:spacing w:val="4"/>
          <w:sz w:val="24"/>
          <w:szCs w:val="24"/>
          <w:u w:val="single"/>
          <w:lang w:val="fr-FR"/>
        </w:rPr>
      </w:pPr>
      <w:r w:rsidRPr="006B2324">
        <w:rPr>
          <w:rFonts w:ascii="Comic Sans MS" w:eastAsia="Arial" w:hAnsi="Comic Sans MS"/>
          <w:color w:val="000000"/>
          <w:spacing w:val="4"/>
          <w:sz w:val="24"/>
          <w:szCs w:val="24"/>
          <w:lang w:val="fr-FR"/>
        </w:rPr>
        <w:lastRenderedPageBreak/>
        <w:t>Deuxième partie</w:t>
      </w:r>
      <w:r w:rsidR="002559D1" w:rsidRPr="006B2324">
        <w:rPr>
          <w:rFonts w:ascii="Comic Sans MS" w:eastAsia="Arial" w:hAnsi="Comic Sans MS"/>
          <w:color w:val="000000"/>
          <w:spacing w:val="4"/>
          <w:sz w:val="24"/>
          <w:szCs w:val="24"/>
          <w:lang w:val="fr-FR"/>
        </w:rPr>
        <w:t> </w:t>
      </w:r>
      <w:r w:rsidR="002559D1" w:rsidRPr="006B2324">
        <w:rPr>
          <w:rFonts w:ascii="Comic Sans MS" w:eastAsia="Times New Roman" w:hAnsi="Comic Sans MS" w:cs="Calibri"/>
          <w:b/>
          <w:bCs/>
          <w:i/>
          <w:color w:val="000000"/>
          <w:sz w:val="26"/>
          <w:szCs w:val="26"/>
          <w:lang w:val="fr-FR" w:eastAsia="fr-FR"/>
        </w:rPr>
        <w:t xml:space="preserve">:  </w:t>
      </w:r>
      <w:r w:rsidRPr="006B2324">
        <w:rPr>
          <w:rFonts w:ascii="Comic Sans MS" w:eastAsia="Times New Roman" w:hAnsi="Comic Sans MS" w:cs="Calibri"/>
          <w:b/>
          <w:bCs/>
          <w:i/>
          <w:color w:val="000000"/>
          <w:sz w:val="26"/>
          <w:szCs w:val="26"/>
          <w:lang w:val="fr-FR" w:eastAsia="fr-FR"/>
        </w:rPr>
        <w:t xml:space="preserve">Exfoliation du graphite par fonctionnalisation du graphène selon la réaction de </w:t>
      </w:r>
      <w:proofErr w:type="spellStart"/>
      <w:r w:rsidRPr="006B2324">
        <w:rPr>
          <w:rFonts w:ascii="Comic Sans MS" w:eastAsia="Times New Roman" w:hAnsi="Comic Sans MS" w:cs="Calibri"/>
          <w:b/>
          <w:bCs/>
          <w:i/>
          <w:color w:val="000000"/>
          <w:sz w:val="26"/>
          <w:szCs w:val="26"/>
          <w:lang w:val="fr-FR" w:eastAsia="fr-FR"/>
        </w:rPr>
        <w:t>Diels-Alder</w:t>
      </w:r>
      <w:proofErr w:type="spellEnd"/>
    </w:p>
    <w:p w14:paraId="4ABEE536" w14:textId="77777777" w:rsidR="002559D1" w:rsidRDefault="002559D1" w:rsidP="0032271D">
      <w:pPr>
        <w:shd w:val="clear" w:color="auto" w:fill="FFFFFF"/>
        <w:tabs>
          <w:tab w:val="left" w:pos="-1134"/>
        </w:tabs>
        <w:suppressAutoHyphens/>
        <w:ind w:left="11" w:right="-8"/>
        <w:jc w:val="both"/>
        <w:rPr>
          <w:rFonts w:eastAsia="Times New Roman"/>
          <w:iCs/>
          <w:color w:val="000000"/>
          <w:spacing w:val="1"/>
          <w:lang w:val="fr-FR" w:eastAsia="fr-FR"/>
        </w:rPr>
      </w:pPr>
    </w:p>
    <w:p w14:paraId="747E09B2" w14:textId="4A129CC8" w:rsidR="003926D2" w:rsidRPr="001A5A35" w:rsidRDefault="003926D2" w:rsidP="0032271D">
      <w:pPr>
        <w:shd w:val="clear" w:color="auto" w:fill="FFFFFF"/>
        <w:tabs>
          <w:tab w:val="left" w:pos="-1134"/>
        </w:tabs>
        <w:suppressAutoHyphens/>
        <w:ind w:left="11" w:right="-8"/>
        <w:jc w:val="both"/>
        <w:rPr>
          <w:rFonts w:eastAsia="Times New Roman"/>
          <w:iCs/>
          <w:color w:val="000000"/>
          <w:spacing w:val="1"/>
          <w:sz w:val="24"/>
          <w:szCs w:val="24"/>
          <w:lang w:val="fr-FR" w:eastAsia="fr-FR"/>
        </w:rPr>
      </w:pPr>
      <w:r w:rsidRPr="001A5A35">
        <w:rPr>
          <w:rFonts w:eastAsia="Times New Roman"/>
          <w:iCs/>
          <w:color w:val="000000"/>
          <w:spacing w:val="1"/>
          <w:sz w:val="24"/>
          <w:szCs w:val="24"/>
          <w:lang w:val="fr-FR" w:eastAsia="fr-FR"/>
        </w:rPr>
        <w:t xml:space="preserve">Une méthode chimique peut être employée pour produire du graphène via une réaction </w:t>
      </w:r>
      <w:proofErr w:type="spellStart"/>
      <w:r w:rsidRPr="001A5A35">
        <w:rPr>
          <w:rFonts w:eastAsia="Times New Roman"/>
          <w:iCs/>
          <w:color w:val="000000"/>
          <w:spacing w:val="1"/>
          <w:sz w:val="24"/>
          <w:szCs w:val="24"/>
          <w:lang w:val="fr-FR" w:eastAsia="fr-FR"/>
        </w:rPr>
        <w:t>Diels-Alder</w:t>
      </w:r>
      <w:proofErr w:type="spellEnd"/>
      <w:r w:rsidRPr="001A5A35">
        <w:rPr>
          <w:rFonts w:eastAsia="Times New Roman"/>
          <w:iCs/>
          <w:color w:val="000000"/>
          <w:spacing w:val="1"/>
          <w:sz w:val="24"/>
          <w:szCs w:val="24"/>
          <w:lang w:val="fr-FR" w:eastAsia="fr-FR"/>
        </w:rPr>
        <w:t xml:space="preserve"> réversible à partir du graphite. Le graphite est mis en réaction avec le </w:t>
      </w:r>
      <w:proofErr w:type="spellStart"/>
      <w:r w:rsidRPr="001A5A35">
        <w:rPr>
          <w:rFonts w:eastAsia="Times New Roman"/>
          <w:iCs/>
          <w:color w:val="000000"/>
          <w:spacing w:val="1"/>
          <w:sz w:val="24"/>
          <w:szCs w:val="24"/>
          <w:lang w:val="fr-FR" w:eastAsia="fr-FR"/>
        </w:rPr>
        <w:t>tétracyanoéthylène</w:t>
      </w:r>
      <w:proofErr w:type="spellEnd"/>
      <w:r w:rsidRPr="001A5A35">
        <w:rPr>
          <w:rFonts w:eastAsia="Times New Roman"/>
          <w:iCs/>
          <w:color w:val="000000"/>
          <w:spacing w:val="1"/>
          <w:sz w:val="24"/>
          <w:szCs w:val="24"/>
          <w:lang w:val="fr-FR" w:eastAsia="fr-FR"/>
        </w:rPr>
        <w:t xml:space="preserve"> (TCNE) conduisant à des adduits de </w:t>
      </w:r>
      <w:proofErr w:type="spellStart"/>
      <w:r w:rsidRPr="001A5A35">
        <w:rPr>
          <w:rFonts w:eastAsia="Times New Roman"/>
          <w:iCs/>
          <w:color w:val="000000"/>
          <w:spacing w:val="1"/>
          <w:sz w:val="24"/>
          <w:szCs w:val="24"/>
          <w:lang w:val="fr-FR" w:eastAsia="fr-FR"/>
        </w:rPr>
        <w:t>Diels-Alder</w:t>
      </w:r>
      <w:proofErr w:type="spellEnd"/>
      <w:r w:rsidRPr="001A5A35">
        <w:rPr>
          <w:rFonts w:eastAsia="Times New Roman"/>
          <w:iCs/>
          <w:color w:val="000000"/>
          <w:spacing w:val="1"/>
          <w:sz w:val="24"/>
          <w:szCs w:val="24"/>
          <w:lang w:val="fr-FR" w:eastAsia="fr-FR"/>
        </w:rPr>
        <w:t xml:space="preserve"> graphite-TCNE par formation de liaisons covalentes sur les feuilles de graphène (Schéma 1</w:t>
      </w:r>
      <w:proofErr w:type="gramStart"/>
      <w:r w:rsidRPr="001A5A35">
        <w:rPr>
          <w:rFonts w:eastAsia="Times New Roman"/>
          <w:iCs/>
          <w:color w:val="000000"/>
          <w:spacing w:val="1"/>
          <w:sz w:val="24"/>
          <w:szCs w:val="24"/>
          <w:lang w:val="fr-FR" w:eastAsia="fr-FR"/>
        </w:rPr>
        <w:t>).La</w:t>
      </w:r>
      <w:proofErr w:type="gramEnd"/>
      <w:r w:rsidRPr="001A5A35">
        <w:rPr>
          <w:rFonts w:eastAsia="Times New Roman"/>
          <w:iCs/>
          <w:color w:val="000000"/>
          <w:spacing w:val="1"/>
          <w:sz w:val="24"/>
          <w:szCs w:val="24"/>
          <w:lang w:val="fr-FR" w:eastAsia="fr-FR"/>
        </w:rPr>
        <w:t xml:space="preserve"> fixation de ces groupements volumineux sur les feuillets de graphène entraine l’éloignement des feuillets et permet une exfoliation mécanique par sonication en adduits de graphène-TCNE. Le graphène pur peut ensuite être récupéré par une réaction de rétro-</w:t>
      </w:r>
      <w:proofErr w:type="spellStart"/>
      <w:r w:rsidRPr="001A5A35">
        <w:rPr>
          <w:rFonts w:eastAsia="Times New Roman"/>
          <w:iCs/>
          <w:color w:val="000000"/>
          <w:spacing w:val="1"/>
          <w:sz w:val="24"/>
          <w:szCs w:val="24"/>
          <w:lang w:val="fr-FR" w:eastAsia="fr-FR"/>
        </w:rPr>
        <w:t>Diels</w:t>
      </w:r>
      <w:proofErr w:type="spellEnd"/>
      <w:r w:rsidRPr="001A5A35">
        <w:rPr>
          <w:rFonts w:eastAsia="Times New Roman"/>
          <w:iCs/>
          <w:color w:val="000000"/>
          <w:spacing w:val="1"/>
          <w:sz w:val="24"/>
          <w:szCs w:val="24"/>
          <w:lang w:val="fr-FR" w:eastAsia="fr-FR"/>
        </w:rPr>
        <w:t>-</w:t>
      </w:r>
      <w:proofErr w:type="spellStart"/>
      <w:r w:rsidRPr="001A5A35">
        <w:rPr>
          <w:rFonts w:eastAsia="Times New Roman"/>
          <w:iCs/>
          <w:color w:val="000000"/>
          <w:spacing w:val="1"/>
          <w:sz w:val="24"/>
          <w:szCs w:val="24"/>
          <w:lang w:val="fr-FR" w:eastAsia="fr-FR"/>
        </w:rPr>
        <w:t>Alder</w:t>
      </w:r>
      <w:proofErr w:type="spellEnd"/>
      <w:r w:rsidRPr="001A5A35">
        <w:rPr>
          <w:rFonts w:eastAsia="Times New Roman"/>
          <w:iCs/>
          <w:color w:val="000000"/>
          <w:spacing w:val="1"/>
          <w:sz w:val="24"/>
          <w:szCs w:val="24"/>
          <w:lang w:val="fr-FR" w:eastAsia="fr-FR"/>
        </w:rPr>
        <w:t xml:space="preserve"> par chauffage à 100 °C des adduits de graphène-TCNE.</w:t>
      </w:r>
    </w:p>
    <w:p w14:paraId="2246F6BD" w14:textId="77777777" w:rsidR="003926D2" w:rsidRPr="003926D2" w:rsidRDefault="003926D2" w:rsidP="0032271D">
      <w:pPr>
        <w:shd w:val="clear" w:color="auto" w:fill="FFFFFF"/>
        <w:tabs>
          <w:tab w:val="left" w:pos="-1134"/>
        </w:tabs>
        <w:suppressAutoHyphens/>
        <w:ind w:right="-8"/>
        <w:rPr>
          <w:rFonts w:eastAsia="Times New Roman"/>
          <w:iCs/>
          <w:color w:val="000000"/>
          <w:spacing w:val="1"/>
          <w:lang w:val="fr-FR" w:eastAsia="fr-FR"/>
        </w:rPr>
      </w:pPr>
    </w:p>
    <w:p w14:paraId="17747AEB" w14:textId="77777777" w:rsidR="003926D2" w:rsidRDefault="003926D2" w:rsidP="0032271D">
      <w:pPr>
        <w:shd w:val="clear" w:color="auto" w:fill="FFFFFF"/>
        <w:tabs>
          <w:tab w:val="left" w:pos="-1134"/>
        </w:tabs>
        <w:suppressAutoHyphens/>
        <w:ind w:left="11" w:right="-8"/>
        <w:jc w:val="center"/>
        <w:rPr>
          <w:rFonts w:eastAsia="Times New Roman"/>
          <w:iCs/>
          <w:color w:val="000000"/>
          <w:spacing w:val="1"/>
          <w:lang w:eastAsia="fr-FR"/>
        </w:rPr>
      </w:pPr>
      <w:r w:rsidRPr="002D00A0">
        <w:rPr>
          <w:rFonts w:eastAsia="Times New Roman"/>
          <w:iCs/>
          <w:noProof/>
          <w:color w:val="000000"/>
          <w:spacing w:val="1"/>
          <w:lang w:eastAsia="fr-FR"/>
        </w:rPr>
        <w:drawing>
          <wp:inline distT="0" distB="0" distL="0" distR="0" wp14:anchorId="136CAAF3" wp14:editId="4AE6ECCA">
            <wp:extent cx="5334000" cy="3149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4000" cy="3149600"/>
                    </a:xfrm>
                    <a:prstGeom prst="rect">
                      <a:avLst/>
                    </a:prstGeom>
                  </pic:spPr>
                </pic:pic>
              </a:graphicData>
            </a:graphic>
          </wp:inline>
        </w:drawing>
      </w:r>
    </w:p>
    <w:p w14:paraId="6A9C3D12" w14:textId="65AAA9A3" w:rsidR="003926D2" w:rsidRDefault="003926D2" w:rsidP="0032271D">
      <w:pPr>
        <w:shd w:val="clear" w:color="auto" w:fill="FFFFFF"/>
        <w:tabs>
          <w:tab w:val="left" w:pos="-1134"/>
        </w:tabs>
        <w:suppressAutoHyphens/>
        <w:ind w:left="11" w:right="-8"/>
        <w:jc w:val="center"/>
        <w:rPr>
          <w:rFonts w:eastAsia="Times New Roman"/>
          <w:i/>
          <w:color w:val="000000"/>
          <w:spacing w:val="1"/>
          <w:lang w:val="fr-FR" w:eastAsia="fr-FR"/>
        </w:rPr>
      </w:pPr>
      <w:r w:rsidRPr="003926D2">
        <w:rPr>
          <w:rFonts w:eastAsia="Times New Roman"/>
          <w:b/>
          <w:bCs/>
          <w:i/>
          <w:color w:val="000000"/>
          <w:spacing w:val="1"/>
          <w:lang w:val="fr-FR" w:eastAsia="fr-FR"/>
        </w:rPr>
        <w:t>Schéma 1</w:t>
      </w:r>
      <w:r w:rsidRPr="003926D2">
        <w:rPr>
          <w:rFonts w:eastAsia="Times New Roman"/>
          <w:i/>
          <w:color w:val="000000"/>
          <w:spacing w:val="1"/>
          <w:lang w:val="fr-FR" w:eastAsia="fr-FR"/>
        </w:rPr>
        <w:t xml:space="preserve">. Production de graphène par exfoliation du graphite via une réaction de </w:t>
      </w:r>
      <w:proofErr w:type="spellStart"/>
      <w:r w:rsidRPr="003926D2">
        <w:rPr>
          <w:rFonts w:eastAsia="Times New Roman"/>
          <w:i/>
          <w:color w:val="000000"/>
          <w:spacing w:val="1"/>
          <w:lang w:val="fr-FR" w:eastAsia="fr-FR"/>
        </w:rPr>
        <w:t>Diels-Alder</w:t>
      </w:r>
      <w:proofErr w:type="spellEnd"/>
      <w:r w:rsidRPr="003926D2">
        <w:rPr>
          <w:rFonts w:eastAsia="Times New Roman"/>
          <w:i/>
          <w:color w:val="000000"/>
          <w:spacing w:val="1"/>
          <w:lang w:val="fr-FR" w:eastAsia="fr-FR"/>
        </w:rPr>
        <w:t xml:space="preserve"> réversible</w:t>
      </w:r>
    </w:p>
    <w:p w14:paraId="6F703A47" w14:textId="77777777" w:rsidR="001A5A35" w:rsidRDefault="001A5A35" w:rsidP="0032271D">
      <w:pPr>
        <w:tabs>
          <w:tab w:val="left" w:pos="-1134"/>
          <w:tab w:val="left" w:pos="554"/>
        </w:tabs>
        <w:suppressAutoHyphens/>
        <w:ind w:right="-6"/>
        <w:rPr>
          <w:b/>
          <w:bCs/>
          <w:iCs/>
          <w:color w:val="000000"/>
          <w:spacing w:val="4"/>
          <w:lang w:val="fr-FR"/>
        </w:rPr>
      </w:pPr>
    </w:p>
    <w:p w14:paraId="6E3315DD" w14:textId="6CCF800C" w:rsidR="002559D1" w:rsidRPr="003926D2" w:rsidRDefault="002559D1" w:rsidP="0032271D">
      <w:pPr>
        <w:tabs>
          <w:tab w:val="left" w:pos="-1134"/>
          <w:tab w:val="left" w:pos="554"/>
        </w:tabs>
        <w:suppressAutoHyphens/>
        <w:ind w:right="-6"/>
        <w:rPr>
          <w:iCs/>
          <w:color w:val="000000"/>
          <w:spacing w:val="4"/>
          <w:lang w:val="fr-FR"/>
        </w:rPr>
      </w:pPr>
      <w:r w:rsidRPr="003926D2">
        <w:rPr>
          <w:b/>
          <w:bCs/>
          <w:iCs/>
          <w:color w:val="000000"/>
          <w:spacing w:val="4"/>
          <w:lang w:val="fr-FR"/>
        </w:rPr>
        <w:t>Q2</w:t>
      </w:r>
      <w:r w:rsidR="001A5A35">
        <w:rPr>
          <w:b/>
          <w:bCs/>
          <w:iCs/>
          <w:color w:val="000000"/>
          <w:spacing w:val="4"/>
          <w:lang w:val="fr-FR"/>
        </w:rPr>
        <w:t>6</w:t>
      </w:r>
      <w:r w:rsidRPr="003926D2">
        <w:rPr>
          <w:b/>
          <w:bCs/>
          <w:iCs/>
          <w:color w:val="000000"/>
          <w:spacing w:val="4"/>
          <w:lang w:val="fr-FR"/>
        </w:rPr>
        <w:t>-</w:t>
      </w:r>
      <w:r w:rsidRPr="003926D2">
        <w:rPr>
          <w:iCs/>
          <w:color w:val="000000"/>
          <w:spacing w:val="4"/>
          <w:lang w:val="fr-FR"/>
        </w:rPr>
        <w:tab/>
        <w:t xml:space="preserve">La réaction de </w:t>
      </w:r>
      <w:proofErr w:type="spellStart"/>
      <w:r w:rsidRPr="003926D2">
        <w:rPr>
          <w:iCs/>
          <w:color w:val="000000"/>
          <w:spacing w:val="4"/>
          <w:lang w:val="fr-FR"/>
        </w:rPr>
        <w:t>Diels-Alder</w:t>
      </w:r>
      <w:proofErr w:type="spellEnd"/>
      <w:r w:rsidRPr="003926D2">
        <w:rPr>
          <w:iCs/>
          <w:color w:val="000000"/>
          <w:spacing w:val="4"/>
          <w:lang w:val="fr-FR"/>
        </w:rPr>
        <w:t xml:space="preserve"> est sous contrôle </w:t>
      </w:r>
      <w:proofErr w:type="spellStart"/>
      <w:r w:rsidRPr="003926D2">
        <w:rPr>
          <w:iCs/>
          <w:color w:val="000000"/>
          <w:spacing w:val="4"/>
          <w:lang w:val="fr-FR"/>
        </w:rPr>
        <w:t>orbitalaire</w:t>
      </w:r>
      <w:proofErr w:type="spellEnd"/>
      <w:r w:rsidRPr="003926D2">
        <w:rPr>
          <w:iCs/>
          <w:color w:val="000000"/>
          <w:spacing w:val="4"/>
          <w:lang w:val="fr-FR"/>
        </w:rPr>
        <w:t>. Justifier ce terme.</w:t>
      </w:r>
    </w:p>
    <w:p w14:paraId="551DA1A8" w14:textId="77777777" w:rsidR="001A5A35" w:rsidRDefault="001A5A35" w:rsidP="0032271D">
      <w:pPr>
        <w:shd w:val="clear" w:color="auto" w:fill="FFFFFF"/>
        <w:tabs>
          <w:tab w:val="left" w:pos="-1134"/>
        </w:tabs>
        <w:suppressAutoHyphens/>
        <w:ind w:left="11" w:right="-8"/>
        <w:rPr>
          <w:b/>
          <w:bCs/>
          <w:iCs/>
          <w:color w:val="000000"/>
          <w:spacing w:val="4"/>
          <w:lang w:val="fr-FR"/>
        </w:rPr>
      </w:pPr>
    </w:p>
    <w:p w14:paraId="72422284" w14:textId="60333EBA" w:rsidR="002559D1" w:rsidRPr="003926D2" w:rsidRDefault="002559D1" w:rsidP="0032271D">
      <w:pPr>
        <w:shd w:val="clear" w:color="auto" w:fill="FFFFFF"/>
        <w:tabs>
          <w:tab w:val="left" w:pos="-1134"/>
        </w:tabs>
        <w:suppressAutoHyphens/>
        <w:ind w:left="11" w:right="-8"/>
        <w:rPr>
          <w:rFonts w:eastAsia="Times New Roman"/>
          <w:i/>
          <w:color w:val="000000"/>
          <w:spacing w:val="1"/>
          <w:sz w:val="16"/>
          <w:szCs w:val="16"/>
          <w:lang w:val="fr-FR" w:eastAsia="fr-FR"/>
        </w:rPr>
      </w:pPr>
      <w:r w:rsidRPr="003926D2">
        <w:rPr>
          <w:b/>
          <w:bCs/>
          <w:iCs/>
          <w:color w:val="000000"/>
          <w:spacing w:val="4"/>
          <w:lang w:val="fr-FR"/>
        </w:rPr>
        <w:t>Q2</w:t>
      </w:r>
      <w:r w:rsidR="001A5A35">
        <w:rPr>
          <w:b/>
          <w:bCs/>
          <w:iCs/>
          <w:color w:val="000000"/>
          <w:spacing w:val="4"/>
          <w:lang w:val="fr-FR"/>
        </w:rPr>
        <w:t>7</w:t>
      </w:r>
      <w:r w:rsidRPr="003926D2">
        <w:rPr>
          <w:b/>
          <w:bCs/>
          <w:iCs/>
          <w:color w:val="000000"/>
          <w:spacing w:val="4"/>
          <w:lang w:val="fr-FR"/>
        </w:rPr>
        <w:t>-</w:t>
      </w:r>
      <w:r w:rsidRPr="003926D2">
        <w:rPr>
          <w:iCs/>
          <w:color w:val="000000"/>
          <w:spacing w:val="4"/>
          <w:lang w:val="fr-FR"/>
        </w:rPr>
        <w:tab/>
        <w:t xml:space="preserve">En vous appuyant sur la réaction de </w:t>
      </w:r>
      <w:proofErr w:type="spellStart"/>
      <w:r w:rsidRPr="003926D2">
        <w:rPr>
          <w:iCs/>
          <w:color w:val="000000"/>
          <w:spacing w:val="4"/>
          <w:lang w:val="fr-FR"/>
        </w:rPr>
        <w:t>Diels-Alder</w:t>
      </w:r>
      <w:proofErr w:type="spellEnd"/>
      <w:r w:rsidRPr="003926D2">
        <w:rPr>
          <w:iCs/>
          <w:color w:val="000000"/>
          <w:spacing w:val="4"/>
          <w:lang w:val="fr-FR"/>
        </w:rPr>
        <w:t xml:space="preserve"> entre le </w:t>
      </w:r>
      <w:proofErr w:type="spellStart"/>
      <w:r w:rsidRPr="003926D2">
        <w:rPr>
          <w:iCs/>
          <w:color w:val="000000"/>
          <w:spacing w:val="4"/>
          <w:lang w:val="fr-FR"/>
        </w:rPr>
        <w:t>cyclopentadiène</w:t>
      </w:r>
      <w:proofErr w:type="spellEnd"/>
      <w:r w:rsidRPr="003926D2">
        <w:rPr>
          <w:iCs/>
          <w:color w:val="000000"/>
          <w:spacing w:val="4"/>
          <w:lang w:val="fr-FR"/>
        </w:rPr>
        <w:t xml:space="preserve"> et l’acrylate de méthyle (Figure 10), représenter </w:t>
      </w:r>
      <w:proofErr w:type="gramStart"/>
      <w:r w:rsidRPr="003926D2">
        <w:rPr>
          <w:iCs/>
          <w:color w:val="000000"/>
          <w:spacing w:val="4"/>
          <w:lang w:val="fr-FR"/>
        </w:rPr>
        <w:t xml:space="preserve">les </w:t>
      </w:r>
      <w:r w:rsidR="00267516">
        <w:rPr>
          <w:iCs/>
          <w:color w:val="000000"/>
          <w:spacing w:val="4"/>
          <w:lang w:val="fr-FR"/>
        </w:rPr>
        <w:t xml:space="preserve"> deux</w:t>
      </w:r>
      <w:proofErr w:type="gramEnd"/>
      <w:r w:rsidR="00267516">
        <w:rPr>
          <w:iCs/>
          <w:color w:val="000000"/>
          <w:spacing w:val="4"/>
          <w:lang w:val="fr-FR"/>
        </w:rPr>
        <w:t xml:space="preserve"> </w:t>
      </w:r>
      <w:r w:rsidRPr="003926D2">
        <w:rPr>
          <w:iCs/>
          <w:color w:val="000000"/>
          <w:spacing w:val="4"/>
          <w:lang w:val="fr-FR"/>
        </w:rPr>
        <w:t xml:space="preserve">approches </w:t>
      </w:r>
      <w:r w:rsidR="00267516">
        <w:rPr>
          <w:iCs/>
          <w:color w:val="000000"/>
          <w:spacing w:val="4"/>
          <w:lang w:val="fr-FR"/>
        </w:rPr>
        <w:t xml:space="preserve">possibles </w:t>
      </w:r>
      <w:r w:rsidRPr="003926D2">
        <w:rPr>
          <w:iCs/>
          <w:color w:val="000000"/>
          <w:spacing w:val="4"/>
          <w:lang w:val="fr-FR"/>
        </w:rPr>
        <w:t xml:space="preserve">des molécules (voir </w:t>
      </w:r>
      <w:r w:rsidR="00974DBC">
        <w:rPr>
          <w:iCs/>
          <w:color w:val="000000"/>
          <w:spacing w:val="4"/>
          <w:lang w:val="fr-FR"/>
        </w:rPr>
        <w:t xml:space="preserve">données ) </w:t>
      </w:r>
      <w:r w:rsidRPr="003926D2">
        <w:rPr>
          <w:iCs/>
          <w:color w:val="000000"/>
          <w:spacing w:val="4"/>
          <w:lang w:val="fr-FR"/>
        </w:rPr>
        <w:t xml:space="preserve"> </w:t>
      </w:r>
      <w:r w:rsidR="00267516">
        <w:rPr>
          <w:iCs/>
          <w:color w:val="000000"/>
          <w:spacing w:val="4"/>
          <w:lang w:val="fr-FR"/>
        </w:rPr>
        <w:t xml:space="preserve">. Préciser l’approche privilégiée et la structure de l’adduit obtenu. </w:t>
      </w:r>
    </w:p>
    <w:p w14:paraId="79DFD0F6" w14:textId="77777777" w:rsidR="003926D2" w:rsidRPr="003926D2" w:rsidRDefault="003926D2" w:rsidP="0032271D">
      <w:pPr>
        <w:shd w:val="clear" w:color="auto" w:fill="FFFFFF"/>
        <w:tabs>
          <w:tab w:val="left" w:pos="-1134"/>
        </w:tabs>
        <w:suppressAutoHyphens/>
        <w:ind w:left="11" w:right="-6"/>
        <w:jc w:val="center"/>
        <w:rPr>
          <w:rFonts w:eastAsia="Times New Roman"/>
          <w:iCs/>
          <w:color w:val="000000"/>
          <w:spacing w:val="1"/>
          <w:sz w:val="10"/>
          <w:szCs w:val="10"/>
          <w:lang w:val="fr-FR" w:eastAsia="fr-FR"/>
        </w:rPr>
      </w:pPr>
    </w:p>
    <w:p w14:paraId="1A606E9F" w14:textId="77777777" w:rsidR="003926D2" w:rsidRDefault="003926D2" w:rsidP="0032271D">
      <w:pPr>
        <w:shd w:val="clear" w:color="auto" w:fill="FFFFFF"/>
        <w:tabs>
          <w:tab w:val="left" w:pos="-1134"/>
        </w:tabs>
        <w:suppressAutoHyphens/>
        <w:ind w:left="11" w:right="-6"/>
        <w:jc w:val="center"/>
        <w:rPr>
          <w:rFonts w:eastAsia="Times New Roman"/>
          <w:iCs/>
          <w:color w:val="000000"/>
          <w:spacing w:val="1"/>
          <w:lang w:eastAsia="fr-FR"/>
        </w:rPr>
      </w:pPr>
      <w:r w:rsidRPr="002D00A0">
        <w:rPr>
          <w:rFonts w:eastAsia="Times New Roman"/>
          <w:iCs/>
          <w:noProof/>
          <w:color w:val="000000"/>
          <w:spacing w:val="1"/>
          <w:lang w:eastAsia="fr-FR"/>
        </w:rPr>
        <w:drawing>
          <wp:inline distT="0" distB="0" distL="0" distR="0" wp14:anchorId="1816EA49" wp14:editId="4226B162">
            <wp:extent cx="1943100" cy="4699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3100" cy="469900"/>
                    </a:xfrm>
                    <a:prstGeom prst="rect">
                      <a:avLst/>
                    </a:prstGeom>
                  </pic:spPr>
                </pic:pic>
              </a:graphicData>
            </a:graphic>
          </wp:inline>
        </w:drawing>
      </w:r>
    </w:p>
    <w:p w14:paraId="4152E67E" w14:textId="77777777" w:rsidR="002559D1" w:rsidRPr="00375CC6" w:rsidRDefault="003926D2" w:rsidP="0032271D">
      <w:pPr>
        <w:shd w:val="clear" w:color="auto" w:fill="FFFFFF"/>
        <w:tabs>
          <w:tab w:val="left" w:pos="-1134"/>
        </w:tabs>
        <w:suppressAutoHyphens/>
        <w:ind w:left="11" w:right="-8"/>
        <w:jc w:val="center"/>
        <w:rPr>
          <w:rFonts w:eastAsia="Times New Roman"/>
          <w:i/>
          <w:color w:val="000000"/>
          <w:spacing w:val="1"/>
          <w:lang w:val="fr-FR" w:eastAsia="fr-FR"/>
        </w:rPr>
      </w:pPr>
      <w:r w:rsidRPr="00375CC6">
        <w:rPr>
          <w:rFonts w:eastAsia="Times New Roman"/>
          <w:b/>
          <w:bCs/>
          <w:i/>
          <w:color w:val="000000"/>
          <w:spacing w:val="1"/>
          <w:lang w:val="fr-FR" w:eastAsia="fr-FR"/>
        </w:rPr>
        <w:t>Figure 10</w:t>
      </w:r>
      <w:r w:rsidRPr="00375CC6">
        <w:rPr>
          <w:rFonts w:eastAsia="Times New Roman"/>
          <w:i/>
          <w:color w:val="000000"/>
          <w:spacing w:val="1"/>
          <w:lang w:val="fr-FR" w:eastAsia="fr-FR"/>
        </w:rPr>
        <w:t>.</w:t>
      </w:r>
    </w:p>
    <w:p w14:paraId="44163452" w14:textId="77777777" w:rsidR="001A5A35" w:rsidRDefault="001A5A35" w:rsidP="0032271D">
      <w:pPr>
        <w:shd w:val="clear" w:color="auto" w:fill="FFFFFF"/>
        <w:tabs>
          <w:tab w:val="left" w:pos="-1134"/>
        </w:tabs>
        <w:suppressAutoHyphens/>
        <w:ind w:left="11" w:right="-8"/>
        <w:rPr>
          <w:b/>
          <w:bCs/>
          <w:iCs/>
          <w:color w:val="000000"/>
          <w:spacing w:val="4"/>
          <w:lang w:val="fr-FR"/>
        </w:rPr>
      </w:pPr>
    </w:p>
    <w:p w14:paraId="008089FB" w14:textId="37261111" w:rsidR="003926D2" w:rsidRPr="002559D1" w:rsidRDefault="002559D1" w:rsidP="0032271D">
      <w:pPr>
        <w:shd w:val="clear" w:color="auto" w:fill="FFFFFF"/>
        <w:tabs>
          <w:tab w:val="left" w:pos="-1134"/>
        </w:tabs>
        <w:suppressAutoHyphens/>
        <w:ind w:left="11" w:right="-8"/>
        <w:rPr>
          <w:rFonts w:eastAsia="Times New Roman"/>
          <w:iCs/>
          <w:color w:val="000000"/>
          <w:spacing w:val="1"/>
          <w:sz w:val="12"/>
          <w:szCs w:val="12"/>
          <w:lang w:val="fr-FR" w:eastAsia="fr-FR"/>
        </w:rPr>
      </w:pPr>
      <w:r w:rsidRPr="003926D2">
        <w:rPr>
          <w:b/>
          <w:bCs/>
          <w:iCs/>
          <w:color w:val="000000"/>
          <w:spacing w:val="4"/>
          <w:lang w:val="fr-FR"/>
        </w:rPr>
        <w:t>Q</w:t>
      </w:r>
      <w:r w:rsidR="001A5A35">
        <w:rPr>
          <w:b/>
          <w:bCs/>
          <w:iCs/>
          <w:color w:val="000000"/>
          <w:spacing w:val="4"/>
          <w:lang w:val="fr-FR"/>
        </w:rPr>
        <w:t xml:space="preserve">28. </w:t>
      </w:r>
      <w:r w:rsidRPr="003926D2">
        <w:rPr>
          <w:iCs/>
          <w:color w:val="000000"/>
          <w:spacing w:val="4"/>
          <w:lang w:val="fr-FR"/>
        </w:rPr>
        <w:t xml:space="preserve">Justifier que, dans la réaction de </w:t>
      </w:r>
      <w:proofErr w:type="spellStart"/>
      <w:r w:rsidRPr="003926D2">
        <w:rPr>
          <w:iCs/>
          <w:color w:val="000000"/>
          <w:spacing w:val="4"/>
          <w:lang w:val="fr-FR"/>
        </w:rPr>
        <w:t>Diels-Alder</w:t>
      </w:r>
      <w:proofErr w:type="spellEnd"/>
      <w:r w:rsidRPr="003926D2">
        <w:rPr>
          <w:iCs/>
          <w:color w:val="000000"/>
          <w:spacing w:val="4"/>
          <w:lang w:val="fr-FR"/>
        </w:rPr>
        <w:t xml:space="preserve">, le graphène peut se comporter à la fois comme un diène et comme un </w:t>
      </w:r>
      <w:proofErr w:type="spellStart"/>
      <w:r w:rsidRPr="003926D2">
        <w:rPr>
          <w:iCs/>
          <w:color w:val="000000"/>
          <w:spacing w:val="4"/>
          <w:lang w:val="fr-FR"/>
        </w:rPr>
        <w:t>diénophile</w:t>
      </w:r>
      <w:proofErr w:type="spellEnd"/>
      <w:r w:rsidRPr="003926D2">
        <w:rPr>
          <w:iCs/>
          <w:color w:val="000000"/>
          <w:spacing w:val="4"/>
          <w:lang w:val="fr-FR"/>
        </w:rPr>
        <w:t>.</w:t>
      </w:r>
      <w:r w:rsidR="003926D2" w:rsidRPr="002559D1">
        <w:rPr>
          <w:rFonts w:eastAsia="Times New Roman"/>
          <w:iCs/>
          <w:color w:val="000000"/>
          <w:spacing w:val="1"/>
          <w:lang w:val="fr-FR" w:eastAsia="fr-FR"/>
        </w:rPr>
        <w:br/>
      </w:r>
    </w:p>
    <w:p w14:paraId="007BA3BB" w14:textId="4052603D" w:rsidR="003926D2" w:rsidRPr="003926D2" w:rsidRDefault="003926D2" w:rsidP="0032271D">
      <w:pPr>
        <w:shd w:val="clear" w:color="auto" w:fill="FFFFFF"/>
        <w:tabs>
          <w:tab w:val="left" w:pos="-1134"/>
        </w:tabs>
        <w:suppressAutoHyphens/>
        <w:ind w:left="11" w:right="-8"/>
        <w:rPr>
          <w:rFonts w:eastAsia="Times New Roman"/>
          <w:iCs/>
          <w:color w:val="000000"/>
          <w:spacing w:val="1"/>
          <w:lang w:val="fr-FR" w:eastAsia="fr-FR"/>
        </w:rPr>
      </w:pPr>
      <w:r w:rsidRPr="003926D2">
        <w:rPr>
          <w:rFonts w:eastAsia="Times New Roman"/>
          <w:iCs/>
          <w:color w:val="000000"/>
          <w:spacing w:val="1"/>
          <w:sz w:val="16"/>
          <w:szCs w:val="16"/>
          <w:lang w:val="fr-FR" w:eastAsia="fr-FR"/>
        </w:rPr>
        <w:br/>
      </w:r>
      <w:r w:rsidRPr="003926D2">
        <w:rPr>
          <w:rFonts w:eastAsia="Times New Roman"/>
          <w:iCs/>
          <w:color w:val="000000"/>
          <w:spacing w:val="1"/>
          <w:lang w:val="fr-FR" w:eastAsia="fr-FR"/>
        </w:rPr>
        <w:t>L’</w:t>
      </w:r>
      <w:proofErr w:type="spellStart"/>
      <w:r w:rsidRPr="003926D2">
        <w:rPr>
          <w:rFonts w:eastAsia="Times New Roman"/>
          <w:iCs/>
          <w:color w:val="000000"/>
          <w:spacing w:val="1"/>
          <w:lang w:val="fr-FR" w:eastAsia="fr-FR"/>
        </w:rPr>
        <w:t>anthrone</w:t>
      </w:r>
      <w:proofErr w:type="spellEnd"/>
      <w:r w:rsidRPr="003926D2">
        <w:rPr>
          <w:rFonts w:eastAsia="Times New Roman"/>
          <w:iCs/>
          <w:color w:val="000000"/>
          <w:spacing w:val="1"/>
          <w:lang w:val="fr-FR" w:eastAsia="fr-FR"/>
        </w:rPr>
        <w:t xml:space="preserve"> (Schéma 2), et ses dérivés, se sont avérés particulièrement intéressants pour réaliser l’exfoliation du graphite, du fait de leur très grande réactivité dans les réactions de </w:t>
      </w:r>
      <w:proofErr w:type="spellStart"/>
      <w:r w:rsidRPr="003926D2">
        <w:rPr>
          <w:rFonts w:eastAsia="Times New Roman"/>
          <w:iCs/>
          <w:color w:val="000000"/>
          <w:spacing w:val="1"/>
          <w:lang w:val="fr-FR" w:eastAsia="fr-FR"/>
        </w:rPr>
        <w:t>Diels-Alder</w:t>
      </w:r>
      <w:proofErr w:type="spellEnd"/>
      <w:r w:rsidRPr="003926D2">
        <w:rPr>
          <w:rFonts w:eastAsia="Times New Roman"/>
          <w:iCs/>
          <w:color w:val="000000"/>
          <w:spacing w:val="1"/>
          <w:lang w:val="fr-FR" w:eastAsia="fr-FR"/>
        </w:rPr>
        <w:t xml:space="preserve">. Dans les années 90, l’équipe de </w:t>
      </w:r>
      <w:proofErr w:type="spellStart"/>
      <w:r w:rsidRPr="003926D2">
        <w:rPr>
          <w:rFonts w:eastAsia="Times New Roman"/>
          <w:iCs/>
          <w:color w:val="000000"/>
          <w:spacing w:val="1"/>
          <w:lang w:val="fr-FR" w:eastAsia="fr-FR"/>
        </w:rPr>
        <w:t>Rickborn</w:t>
      </w:r>
      <w:proofErr w:type="spellEnd"/>
      <w:r w:rsidRPr="003926D2">
        <w:rPr>
          <w:rFonts w:eastAsia="Times New Roman"/>
          <w:iCs/>
          <w:color w:val="000000"/>
          <w:spacing w:val="1"/>
          <w:lang w:val="fr-FR" w:eastAsia="fr-FR"/>
        </w:rPr>
        <w:t xml:space="preserve"> a montré que l’</w:t>
      </w:r>
      <w:proofErr w:type="spellStart"/>
      <w:r w:rsidRPr="003926D2">
        <w:rPr>
          <w:rFonts w:eastAsia="Times New Roman"/>
          <w:iCs/>
          <w:color w:val="000000"/>
          <w:spacing w:val="1"/>
          <w:lang w:val="fr-FR" w:eastAsia="fr-FR"/>
        </w:rPr>
        <w:t>anthrone</w:t>
      </w:r>
      <w:proofErr w:type="spellEnd"/>
      <w:r w:rsidRPr="003926D2">
        <w:rPr>
          <w:rFonts w:eastAsia="Times New Roman"/>
          <w:iCs/>
          <w:color w:val="000000"/>
          <w:spacing w:val="1"/>
          <w:lang w:val="fr-FR" w:eastAsia="fr-FR"/>
        </w:rPr>
        <w:t xml:space="preserve">, qui est en équilibre avec sa forme énol, le 9-hydroxyanthracène, réagit 10 000 fois plus vite que l’anthracène sur le </w:t>
      </w:r>
      <w:r w:rsidRPr="003926D2">
        <w:rPr>
          <w:rFonts w:eastAsia="Times New Roman"/>
          <w:i/>
          <w:color w:val="000000"/>
          <w:spacing w:val="1"/>
          <w:lang w:val="fr-FR" w:eastAsia="fr-FR"/>
        </w:rPr>
        <w:t>N</w:t>
      </w:r>
      <w:r w:rsidRPr="003926D2">
        <w:rPr>
          <w:rFonts w:eastAsia="Times New Roman"/>
          <w:iCs/>
          <w:color w:val="000000"/>
          <w:spacing w:val="1"/>
          <w:lang w:val="fr-FR" w:eastAsia="fr-FR"/>
        </w:rPr>
        <w:t>-</w:t>
      </w:r>
      <w:proofErr w:type="spellStart"/>
      <w:r w:rsidRPr="003926D2">
        <w:rPr>
          <w:rFonts w:eastAsia="Times New Roman"/>
          <w:iCs/>
          <w:color w:val="000000"/>
          <w:spacing w:val="1"/>
          <w:lang w:val="fr-FR" w:eastAsia="fr-FR"/>
        </w:rPr>
        <w:t>méthylmaléimide</w:t>
      </w:r>
      <w:proofErr w:type="spellEnd"/>
      <w:r w:rsidRPr="003926D2">
        <w:rPr>
          <w:rFonts w:eastAsia="Times New Roman"/>
          <w:iCs/>
          <w:color w:val="000000"/>
          <w:spacing w:val="1"/>
          <w:lang w:val="fr-FR" w:eastAsia="fr-FR"/>
        </w:rPr>
        <w:t xml:space="preserve"> (Schéma 2).</w:t>
      </w:r>
    </w:p>
    <w:p w14:paraId="2244E985" w14:textId="77777777" w:rsidR="003926D2" w:rsidRDefault="003926D2" w:rsidP="0032271D">
      <w:pPr>
        <w:shd w:val="clear" w:color="auto" w:fill="FFFFFF"/>
        <w:tabs>
          <w:tab w:val="left" w:pos="-1134"/>
        </w:tabs>
        <w:suppressAutoHyphens/>
        <w:ind w:left="11" w:right="-8"/>
        <w:jc w:val="center"/>
        <w:rPr>
          <w:rFonts w:eastAsia="Times New Roman"/>
          <w:iCs/>
          <w:color w:val="000000"/>
          <w:spacing w:val="1"/>
          <w:lang w:eastAsia="fr-FR"/>
        </w:rPr>
      </w:pPr>
      <w:r w:rsidRPr="002D00A0">
        <w:rPr>
          <w:rFonts w:eastAsia="Times New Roman"/>
          <w:iCs/>
          <w:noProof/>
          <w:color w:val="000000"/>
          <w:spacing w:val="1"/>
          <w:lang w:eastAsia="fr-FR"/>
        </w:rPr>
        <w:lastRenderedPageBreak/>
        <w:drawing>
          <wp:inline distT="0" distB="0" distL="0" distR="0" wp14:anchorId="616FE5A6" wp14:editId="1CCA0479">
            <wp:extent cx="5041900" cy="2273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1900" cy="2273300"/>
                    </a:xfrm>
                    <a:prstGeom prst="rect">
                      <a:avLst/>
                    </a:prstGeom>
                  </pic:spPr>
                </pic:pic>
              </a:graphicData>
            </a:graphic>
          </wp:inline>
        </w:drawing>
      </w:r>
    </w:p>
    <w:p w14:paraId="48BF49B7" w14:textId="608A9F55" w:rsidR="003926D2" w:rsidRDefault="003926D2" w:rsidP="0032271D">
      <w:pPr>
        <w:shd w:val="clear" w:color="auto" w:fill="FFFFFF"/>
        <w:tabs>
          <w:tab w:val="left" w:pos="-1134"/>
        </w:tabs>
        <w:suppressAutoHyphens/>
        <w:ind w:left="11" w:right="-8"/>
        <w:jc w:val="center"/>
        <w:rPr>
          <w:rFonts w:eastAsia="Times New Roman"/>
          <w:i/>
          <w:color w:val="000000"/>
          <w:spacing w:val="1"/>
          <w:sz w:val="16"/>
          <w:szCs w:val="16"/>
          <w:lang w:val="fr-FR" w:eastAsia="fr-FR"/>
        </w:rPr>
      </w:pPr>
      <w:r w:rsidRPr="003926D2">
        <w:rPr>
          <w:rFonts w:eastAsia="Times New Roman"/>
          <w:b/>
          <w:bCs/>
          <w:i/>
          <w:color w:val="000000"/>
          <w:spacing w:val="1"/>
          <w:lang w:val="fr-FR" w:eastAsia="fr-FR"/>
        </w:rPr>
        <w:t>Schéma 2</w:t>
      </w:r>
      <w:r w:rsidRPr="003926D2">
        <w:rPr>
          <w:rFonts w:eastAsia="Times New Roman"/>
          <w:i/>
          <w:color w:val="000000"/>
          <w:spacing w:val="1"/>
          <w:lang w:val="fr-FR" w:eastAsia="fr-FR"/>
        </w:rPr>
        <w:t xml:space="preserve">. Exfoliation du graphite par réaction de </w:t>
      </w:r>
      <w:proofErr w:type="spellStart"/>
      <w:r w:rsidRPr="003926D2">
        <w:rPr>
          <w:rFonts w:eastAsia="Times New Roman"/>
          <w:i/>
          <w:color w:val="000000"/>
          <w:spacing w:val="1"/>
          <w:lang w:val="fr-FR" w:eastAsia="fr-FR"/>
        </w:rPr>
        <w:t>Diels-Alder</w:t>
      </w:r>
      <w:proofErr w:type="spellEnd"/>
      <w:r w:rsidRPr="003926D2">
        <w:rPr>
          <w:rFonts w:eastAsia="Times New Roman"/>
          <w:i/>
          <w:color w:val="000000"/>
          <w:spacing w:val="1"/>
          <w:lang w:val="fr-FR" w:eastAsia="fr-FR"/>
        </w:rPr>
        <w:t xml:space="preserve"> avec </w:t>
      </w:r>
      <w:r w:rsidRPr="003926D2">
        <w:rPr>
          <w:rFonts w:eastAsia="Times New Roman"/>
          <w:i/>
          <w:color w:val="000000"/>
          <w:spacing w:val="1"/>
          <w:lang w:val="fr-FR" w:eastAsia="fr-FR"/>
        </w:rPr>
        <w:br/>
        <w:t>l’</w:t>
      </w:r>
      <w:proofErr w:type="spellStart"/>
      <w:r w:rsidRPr="003926D2">
        <w:rPr>
          <w:rFonts w:eastAsia="Times New Roman"/>
          <w:i/>
          <w:color w:val="000000"/>
          <w:spacing w:val="1"/>
          <w:lang w:val="fr-FR" w:eastAsia="fr-FR"/>
        </w:rPr>
        <w:t>anthrone</w:t>
      </w:r>
      <w:proofErr w:type="spellEnd"/>
      <w:r w:rsidRPr="003926D2">
        <w:rPr>
          <w:rFonts w:eastAsia="Times New Roman"/>
          <w:i/>
          <w:color w:val="000000"/>
          <w:spacing w:val="1"/>
          <w:lang w:val="fr-FR" w:eastAsia="fr-FR"/>
        </w:rPr>
        <w:t xml:space="preserve"> et réactivité de l’</w:t>
      </w:r>
      <w:proofErr w:type="spellStart"/>
      <w:r w:rsidRPr="003926D2">
        <w:rPr>
          <w:rFonts w:eastAsia="Times New Roman"/>
          <w:i/>
          <w:color w:val="000000"/>
          <w:spacing w:val="1"/>
          <w:lang w:val="fr-FR" w:eastAsia="fr-FR"/>
        </w:rPr>
        <w:t>anthrone</w:t>
      </w:r>
      <w:proofErr w:type="spellEnd"/>
      <w:r w:rsidRPr="003926D2">
        <w:rPr>
          <w:rFonts w:eastAsia="Times New Roman"/>
          <w:i/>
          <w:color w:val="000000"/>
          <w:spacing w:val="1"/>
          <w:lang w:val="fr-FR" w:eastAsia="fr-FR"/>
        </w:rPr>
        <w:br/>
      </w:r>
    </w:p>
    <w:p w14:paraId="410F5F56" w14:textId="05C94FD2" w:rsidR="002559D1" w:rsidRDefault="002559D1" w:rsidP="0032271D">
      <w:pPr>
        <w:shd w:val="clear" w:color="auto" w:fill="FFFFFF"/>
        <w:tabs>
          <w:tab w:val="left" w:pos="-1134"/>
        </w:tabs>
        <w:suppressAutoHyphens/>
        <w:ind w:left="11" w:right="-8"/>
        <w:rPr>
          <w:rFonts w:eastAsia="Times New Roman"/>
          <w:i/>
          <w:color w:val="000000"/>
          <w:spacing w:val="1"/>
          <w:sz w:val="16"/>
          <w:szCs w:val="16"/>
          <w:lang w:val="fr-FR" w:eastAsia="fr-FR"/>
        </w:rPr>
      </w:pPr>
    </w:p>
    <w:p w14:paraId="23953B67" w14:textId="0134893A" w:rsidR="002559D1" w:rsidRDefault="002559D1" w:rsidP="0032271D">
      <w:pPr>
        <w:tabs>
          <w:tab w:val="left" w:pos="-1134"/>
          <w:tab w:val="left" w:pos="554"/>
        </w:tabs>
        <w:suppressAutoHyphens/>
        <w:ind w:right="-6"/>
        <w:rPr>
          <w:iCs/>
          <w:color w:val="000000"/>
          <w:spacing w:val="4"/>
          <w:lang w:val="fr-FR"/>
        </w:rPr>
      </w:pPr>
      <w:r w:rsidRPr="003926D2">
        <w:rPr>
          <w:b/>
          <w:bCs/>
          <w:iCs/>
          <w:color w:val="000000"/>
          <w:spacing w:val="4"/>
          <w:lang w:val="fr-FR"/>
        </w:rPr>
        <w:t>Q</w:t>
      </w:r>
      <w:r w:rsidR="001A5A35">
        <w:rPr>
          <w:b/>
          <w:bCs/>
          <w:iCs/>
          <w:color w:val="000000"/>
          <w:spacing w:val="4"/>
          <w:lang w:val="fr-FR"/>
        </w:rPr>
        <w:t>29</w:t>
      </w:r>
      <w:r w:rsidRPr="003926D2">
        <w:rPr>
          <w:b/>
          <w:bCs/>
          <w:iCs/>
          <w:color w:val="000000"/>
          <w:spacing w:val="4"/>
          <w:lang w:val="fr-FR"/>
        </w:rPr>
        <w:t>-</w:t>
      </w:r>
      <w:r w:rsidRPr="003926D2">
        <w:rPr>
          <w:iCs/>
          <w:color w:val="000000"/>
          <w:spacing w:val="4"/>
          <w:lang w:val="fr-FR"/>
        </w:rPr>
        <w:tab/>
        <w:t xml:space="preserve">Justifier le fait que le 9-hydroxyanthracène réagisse plus vite que l’anthracène dans une réaction de </w:t>
      </w:r>
      <w:proofErr w:type="spellStart"/>
      <w:r w:rsidRPr="003926D2">
        <w:rPr>
          <w:iCs/>
          <w:color w:val="000000"/>
          <w:spacing w:val="4"/>
          <w:lang w:val="fr-FR"/>
        </w:rPr>
        <w:t>Diels-Alder</w:t>
      </w:r>
      <w:proofErr w:type="spellEnd"/>
      <w:r w:rsidRPr="003926D2">
        <w:rPr>
          <w:iCs/>
          <w:color w:val="000000"/>
          <w:spacing w:val="4"/>
          <w:lang w:val="fr-FR"/>
        </w:rPr>
        <w:t>.</w:t>
      </w:r>
    </w:p>
    <w:p w14:paraId="49FA92EA" w14:textId="77777777" w:rsidR="007163DA" w:rsidRPr="003926D2" w:rsidRDefault="007163DA" w:rsidP="0032271D">
      <w:pPr>
        <w:tabs>
          <w:tab w:val="left" w:pos="-1134"/>
          <w:tab w:val="left" w:pos="554"/>
        </w:tabs>
        <w:suppressAutoHyphens/>
        <w:ind w:right="-6"/>
        <w:rPr>
          <w:iCs/>
          <w:color w:val="000000"/>
          <w:spacing w:val="4"/>
          <w:lang w:val="fr-FR"/>
        </w:rPr>
      </w:pPr>
    </w:p>
    <w:p w14:paraId="1707DC25" w14:textId="0FDEE026" w:rsidR="002559D1" w:rsidRPr="003926D2" w:rsidRDefault="002559D1" w:rsidP="0032271D">
      <w:pPr>
        <w:shd w:val="clear" w:color="auto" w:fill="FFFFFF"/>
        <w:tabs>
          <w:tab w:val="left" w:pos="-1134"/>
        </w:tabs>
        <w:suppressAutoHyphens/>
        <w:ind w:left="11" w:right="-8"/>
        <w:rPr>
          <w:rFonts w:eastAsia="Times New Roman"/>
          <w:i/>
          <w:color w:val="000000"/>
          <w:spacing w:val="1"/>
          <w:sz w:val="16"/>
          <w:szCs w:val="16"/>
          <w:lang w:val="fr-FR" w:eastAsia="fr-FR"/>
        </w:rPr>
      </w:pPr>
      <w:r w:rsidRPr="003926D2">
        <w:rPr>
          <w:b/>
          <w:bCs/>
          <w:iCs/>
          <w:color w:val="000000"/>
          <w:spacing w:val="4"/>
          <w:lang w:val="fr-FR"/>
        </w:rPr>
        <w:t>Q3</w:t>
      </w:r>
      <w:r w:rsidR="001A5A35">
        <w:rPr>
          <w:b/>
          <w:bCs/>
          <w:iCs/>
          <w:color w:val="000000"/>
          <w:spacing w:val="4"/>
          <w:lang w:val="fr-FR"/>
        </w:rPr>
        <w:t>0</w:t>
      </w:r>
      <w:r w:rsidRPr="003926D2">
        <w:rPr>
          <w:b/>
          <w:bCs/>
          <w:iCs/>
          <w:color w:val="000000"/>
          <w:spacing w:val="4"/>
          <w:lang w:val="fr-FR"/>
        </w:rPr>
        <w:t>-</w:t>
      </w:r>
      <w:r w:rsidRPr="003926D2">
        <w:rPr>
          <w:iCs/>
          <w:color w:val="000000"/>
          <w:spacing w:val="4"/>
          <w:lang w:val="fr-FR"/>
        </w:rPr>
        <w:tab/>
        <w:t xml:space="preserve">L’équilibre </w:t>
      </w:r>
      <w:proofErr w:type="spellStart"/>
      <w:r w:rsidRPr="003926D2">
        <w:rPr>
          <w:iCs/>
          <w:color w:val="000000"/>
          <w:spacing w:val="4"/>
          <w:lang w:val="fr-FR"/>
        </w:rPr>
        <w:t>céto-énolique</w:t>
      </w:r>
      <w:proofErr w:type="spellEnd"/>
      <w:r w:rsidRPr="003926D2">
        <w:rPr>
          <w:iCs/>
          <w:color w:val="000000"/>
          <w:spacing w:val="4"/>
          <w:lang w:val="fr-FR"/>
        </w:rPr>
        <w:t xml:space="preserve"> </w:t>
      </w:r>
      <w:proofErr w:type="spellStart"/>
      <w:r w:rsidRPr="003926D2">
        <w:rPr>
          <w:iCs/>
          <w:color w:val="000000"/>
          <w:spacing w:val="4"/>
          <w:lang w:val="fr-FR"/>
        </w:rPr>
        <w:t>anthrone</w:t>
      </w:r>
      <w:proofErr w:type="spellEnd"/>
      <w:r w:rsidRPr="003926D2">
        <w:rPr>
          <w:iCs/>
          <w:color w:val="000000"/>
          <w:spacing w:val="4"/>
          <w:lang w:val="fr-FR"/>
        </w:rPr>
        <w:t xml:space="preserve">/9-hydroxyanthracène est fortement dépendant du solvant et il apparait que la forme cétone est favorisée dans des solvants non polaires tandis que la forme énol existe majoritairement dans des solvants tels que le DMF, la pyridine ou la </w:t>
      </w:r>
      <w:proofErr w:type="spellStart"/>
      <w:r w:rsidRPr="003926D2">
        <w:rPr>
          <w:iCs/>
          <w:color w:val="000000"/>
          <w:spacing w:val="4"/>
          <w:lang w:val="fr-FR"/>
        </w:rPr>
        <w:t>triéthylamine</w:t>
      </w:r>
      <w:proofErr w:type="spellEnd"/>
      <w:r w:rsidRPr="003926D2">
        <w:rPr>
          <w:iCs/>
          <w:color w:val="000000"/>
          <w:spacing w:val="4"/>
          <w:lang w:val="fr-FR"/>
        </w:rPr>
        <w:t xml:space="preserve"> (Figure 11). </w:t>
      </w:r>
      <w:r w:rsidRPr="001A5A35">
        <w:rPr>
          <w:iCs/>
          <w:color w:val="000000"/>
          <w:spacing w:val="4"/>
          <w:lang w:val="fr-FR"/>
        </w:rPr>
        <w:t>Proposer une justification.</w:t>
      </w:r>
    </w:p>
    <w:p w14:paraId="34BEE2E4" w14:textId="5FEB5053" w:rsidR="003926D2" w:rsidRDefault="003926D2" w:rsidP="0032271D">
      <w:pPr>
        <w:shd w:val="clear" w:color="auto" w:fill="FFFFFF"/>
        <w:tabs>
          <w:tab w:val="left" w:pos="-1134"/>
        </w:tabs>
        <w:suppressAutoHyphens/>
        <w:ind w:left="11" w:right="-8"/>
        <w:jc w:val="center"/>
        <w:rPr>
          <w:rFonts w:eastAsia="Times New Roman"/>
          <w:iCs/>
          <w:color w:val="000000"/>
          <w:spacing w:val="1"/>
          <w:lang w:eastAsia="fr-FR"/>
        </w:rPr>
      </w:pPr>
      <w:r w:rsidRPr="001A5A35">
        <w:rPr>
          <w:rFonts w:eastAsia="Times New Roman"/>
          <w:iCs/>
          <w:color w:val="000000"/>
          <w:spacing w:val="1"/>
          <w:sz w:val="10"/>
          <w:szCs w:val="10"/>
          <w:lang w:val="fr-FR" w:eastAsia="fr-FR"/>
        </w:rPr>
        <w:br/>
      </w:r>
      <w:r w:rsidRPr="002D00A0">
        <w:rPr>
          <w:rFonts w:eastAsia="Times New Roman"/>
          <w:iCs/>
          <w:noProof/>
          <w:color w:val="000000"/>
          <w:spacing w:val="1"/>
          <w:lang w:eastAsia="fr-FR"/>
        </w:rPr>
        <w:drawing>
          <wp:inline distT="0" distB="0" distL="0" distR="0" wp14:anchorId="0D1A5068" wp14:editId="458B4CF8">
            <wp:extent cx="1866900" cy="5461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66900" cy="546100"/>
                    </a:xfrm>
                    <a:prstGeom prst="rect">
                      <a:avLst/>
                    </a:prstGeom>
                  </pic:spPr>
                </pic:pic>
              </a:graphicData>
            </a:graphic>
          </wp:inline>
        </w:drawing>
      </w:r>
    </w:p>
    <w:p w14:paraId="61757CD5" w14:textId="56B03C2F" w:rsidR="00974DBC" w:rsidRPr="00375CC6" w:rsidRDefault="00974DBC" w:rsidP="0032271D">
      <w:pPr>
        <w:shd w:val="clear" w:color="auto" w:fill="FFFFFF"/>
        <w:tabs>
          <w:tab w:val="left" w:pos="-1134"/>
        </w:tabs>
        <w:suppressAutoHyphens/>
        <w:ind w:left="11" w:right="-8"/>
        <w:jc w:val="center"/>
        <w:rPr>
          <w:rFonts w:eastAsia="Times New Roman"/>
          <w:iCs/>
          <w:color w:val="000000"/>
          <w:spacing w:val="1"/>
          <w:lang w:val="fr-FR" w:eastAsia="fr-FR"/>
        </w:rPr>
      </w:pPr>
      <w:r w:rsidRPr="00375CC6">
        <w:rPr>
          <w:rFonts w:eastAsia="Times New Roman"/>
          <w:iCs/>
          <w:color w:val="000000"/>
          <w:spacing w:val="1"/>
          <w:lang w:val="fr-FR" w:eastAsia="fr-FR"/>
        </w:rPr>
        <w:t xml:space="preserve">Figure </w:t>
      </w:r>
      <w:r w:rsidR="007163DA" w:rsidRPr="00375CC6">
        <w:rPr>
          <w:rFonts w:eastAsia="Times New Roman"/>
          <w:iCs/>
          <w:color w:val="000000"/>
          <w:spacing w:val="1"/>
          <w:lang w:val="fr-FR" w:eastAsia="fr-FR"/>
        </w:rPr>
        <w:t>11</w:t>
      </w:r>
    </w:p>
    <w:p w14:paraId="388D7244" w14:textId="77777777" w:rsidR="001A5A35" w:rsidRDefault="003926D2" w:rsidP="0032271D">
      <w:pPr>
        <w:shd w:val="clear" w:color="auto" w:fill="FFFFFF"/>
        <w:tabs>
          <w:tab w:val="left" w:pos="-1134"/>
        </w:tabs>
        <w:suppressAutoHyphens/>
        <w:ind w:left="11" w:right="-8"/>
        <w:rPr>
          <w:rFonts w:eastAsia="Times New Roman"/>
          <w:iCs/>
          <w:color w:val="000000"/>
          <w:spacing w:val="1"/>
          <w:lang w:val="fr-FR" w:eastAsia="fr-FR"/>
        </w:rPr>
      </w:pPr>
      <w:r w:rsidRPr="003926D2">
        <w:rPr>
          <w:rFonts w:eastAsia="Times New Roman"/>
          <w:iCs/>
          <w:color w:val="000000"/>
          <w:spacing w:val="1"/>
          <w:sz w:val="16"/>
          <w:szCs w:val="16"/>
          <w:lang w:val="fr-FR" w:eastAsia="fr-FR"/>
        </w:rPr>
        <w:br/>
      </w:r>
    </w:p>
    <w:p w14:paraId="3F37D58D" w14:textId="77777777" w:rsidR="001A5A35" w:rsidRDefault="001A5A35" w:rsidP="0032271D">
      <w:pPr>
        <w:shd w:val="clear" w:color="auto" w:fill="FFFFFF"/>
        <w:tabs>
          <w:tab w:val="left" w:pos="-1134"/>
        </w:tabs>
        <w:suppressAutoHyphens/>
        <w:ind w:left="11" w:right="-8"/>
        <w:rPr>
          <w:rFonts w:eastAsia="Times New Roman"/>
          <w:iCs/>
          <w:color w:val="000000"/>
          <w:spacing w:val="1"/>
          <w:lang w:val="fr-FR" w:eastAsia="fr-FR"/>
        </w:rPr>
      </w:pPr>
    </w:p>
    <w:p w14:paraId="793C23FA" w14:textId="25656DF3" w:rsidR="003926D2" w:rsidRPr="00375CC6" w:rsidRDefault="003926D2" w:rsidP="0032271D">
      <w:pPr>
        <w:shd w:val="clear" w:color="auto" w:fill="FFFFFF"/>
        <w:tabs>
          <w:tab w:val="left" w:pos="-1134"/>
        </w:tabs>
        <w:suppressAutoHyphens/>
        <w:ind w:left="11" w:right="-8"/>
        <w:rPr>
          <w:rFonts w:eastAsia="Times New Roman"/>
          <w:i/>
          <w:color w:val="000000"/>
          <w:spacing w:val="1"/>
          <w:lang w:val="fr-FR" w:eastAsia="fr-FR"/>
        </w:rPr>
      </w:pPr>
      <w:r w:rsidRPr="003926D2">
        <w:rPr>
          <w:rFonts w:eastAsia="Times New Roman"/>
          <w:iCs/>
          <w:color w:val="000000"/>
          <w:spacing w:val="1"/>
          <w:lang w:val="fr-FR" w:eastAsia="fr-FR"/>
        </w:rPr>
        <w:t xml:space="preserve">L’intérêt de la réaction de </w:t>
      </w:r>
      <w:proofErr w:type="spellStart"/>
      <w:r w:rsidRPr="003926D2">
        <w:rPr>
          <w:rFonts w:eastAsia="Times New Roman"/>
          <w:iCs/>
          <w:color w:val="000000"/>
          <w:spacing w:val="1"/>
          <w:lang w:val="fr-FR" w:eastAsia="fr-FR"/>
        </w:rPr>
        <w:t>Diels-Alder</w:t>
      </w:r>
      <w:proofErr w:type="spellEnd"/>
      <w:r w:rsidRPr="003926D2">
        <w:rPr>
          <w:rFonts w:eastAsia="Times New Roman"/>
          <w:iCs/>
          <w:color w:val="000000"/>
          <w:spacing w:val="1"/>
          <w:lang w:val="fr-FR" w:eastAsia="fr-FR"/>
        </w:rPr>
        <w:t xml:space="preserve"> est qu’elle est réversible. Après exfoliation du graphite, la réaction de rétro-</w:t>
      </w:r>
      <w:proofErr w:type="spellStart"/>
      <w:r w:rsidRPr="003926D2">
        <w:rPr>
          <w:rFonts w:eastAsia="Times New Roman"/>
          <w:iCs/>
          <w:color w:val="000000"/>
          <w:spacing w:val="1"/>
          <w:lang w:val="fr-FR" w:eastAsia="fr-FR"/>
        </w:rPr>
        <w:t>Diels</w:t>
      </w:r>
      <w:proofErr w:type="spellEnd"/>
      <w:r w:rsidRPr="003926D2">
        <w:rPr>
          <w:rFonts w:eastAsia="Times New Roman"/>
          <w:iCs/>
          <w:color w:val="000000"/>
          <w:spacing w:val="1"/>
          <w:lang w:val="fr-FR" w:eastAsia="fr-FR"/>
        </w:rPr>
        <w:t>-</w:t>
      </w:r>
      <w:proofErr w:type="spellStart"/>
      <w:r w:rsidRPr="003926D2">
        <w:rPr>
          <w:rFonts w:eastAsia="Times New Roman"/>
          <w:iCs/>
          <w:color w:val="000000"/>
          <w:spacing w:val="1"/>
          <w:lang w:val="fr-FR" w:eastAsia="fr-FR"/>
        </w:rPr>
        <w:t>Alder</w:t>
      </w:r>
      <w:proofErr w:type="spellEnd"/>
      <w:r w:rsidRPr="003926D2">
        <w:rPr>
          <w:rFonts w:eastAsia="Times New Roman"/>
          <w:iCs/>
          <w:color w:val="000000"/>
          <w:spacing w:val="1"/>
          <w:lang w:val="fr-FR" w:eastAsia="fr-FR"/>
        </w:rPr>
        <w:t xml:space="preserve"> permet d’obtenir le graphène (Schéma 2).</w:t>
      </w:r>
    </w:p>
    <w:p w14:paraId="0712A237" w14:textId="77777777" w:rsidR="001A5A35" w:rsidRDefault="001A5A35" w:rsidP="001A5A35">
      <w:pPr>
        <w:shd w:val="clear" w:color="auto" w:fill="FFFFFF"/>
        <w:tabs>
          <w:tab w:val="left" w:pos="-1134"/>
        </w:tabs>
        <w:suppressAutoHyphens/>
        <w:ind w:right="-8"/>
        <w:rPr>
          <w:b/>
          <w:bCs/>
          <w:iCs/>
          <w:color w:val="000000"/>
          <w:spacing w:val="4"/>
          <w:lang w:val="fr-FR"/>
        </w:rPr>
      </w:pPr>
    </w:p>
    <w:p w14:paraId="2B4EE1E0" w14:textId="16C4502E" w:rsidR="002559D1" w:rsidRPr="003926D2" w:rsidRDefault="002559D1" w:rsidP="0032271D">
      <w:pPr>
        <w:shd w:val="clear" w:color="auto" w:fill="FFFFFF"/>
        <w:tabs>
          <w:tab w:val="left" w:pos="-1134"/>
        </w:tabs>
        <w:suppressAutoHyphens/>
        <w:ind w:left="11" w:right="-8"/>
        <w:rPr>
          <w:rFonts w:eastAsia="Times New Roman"/>
          <w:iCs/>
          <w:color w:val="000000"/>
          <w:spacing w:val="1"/>
          <w:lang w:val="fr-FR" w:eastAsia="fr-FR"/>
        </w:rPr>
      </w:pPr>
      <w:r w:rsidRPr="003926D2">
        <w:rPr>
          <w:b/>
          <w:bCs/>
          <w:iCs/>
          <w:color w:val="000000"/>
          <w:spacing w:val="4"/>
          <w:lang w:val="fr-FR"/>
        </w:rPr>
        <w:t>Q</w:t>
      </w:r>
      <w:proofErr w:type="gramStart"/>
      <w:r w:rsidRPr="003926D2">
        <w:rPr>
          <w:b/>
          <w:bCs/>
          <w:iCs/>
          <w:color w:val="000000"/>
          <w:spacing w:val="4"/>
          <w:lang w:val="fr-FR"/>
        </w:rPr>
        <w:t>3</w:t>
      </w:r>
      <w:r w:rsidR="001A5A35">
        <w:rPr>
          <w:b/>
          <w:bCs/>
          <w:iCs/>
          <w:color w:val="000000"/>
          <w:spacing w:val="4"/>
          <w:lang w:val="fr-FR"/>
        </w:rPr>
        <w:t>1 .</w:t>
      </w:r>
      <w:proofErr w:type="gramEnd"/>
      <w:r w:rsidR="001A5A35">
        <w:rPr>
          <w:b/>
          <w:bCs/>
          <w:iCs/>
          <w:color w:val="000000"/>
          <w:spacing w:val="4"/>
          <w:lang w:val="fr-FR"/>
        </w:rPr>
        <w:t xml:space="preserve"> </w:t>
      </w:r>
      <w:r w:rsidRPr="003926D2">
        <w:rPr>
          <w:iCs/>
          <w:color w:val="000000"/>
          <w:spacing w:val="4"/>
          <w:lang w:val="fr-FR"/>
        </w:rPr>
        <w:t>Proposer un mécanisme pour cette étape de rétro-</w:t>
      </w:r>
      <w:proofErr w:type="spellStart"/>
      <w:r w:rsidRPr="003926D2">
        <w:rPr>
          <w:iCs/>
          <w:color w:val="000000"/>
          <w:spacing w:val="4"/>
          <w:lang w:val="fr-FR"/>
        </w:rPr>
        <w:t>Diels</w:t>
      </w:r>
      <w:proofErr w:type="spellEnd"/>
      <w:r w:rsidRPr="003926D2">
        <w:rPr>
          <w:iCs/>
          <w:color w:val="000000"/>
          <w:spacing w:val="4"/>
          <w:lang w:val="fr-FR"/>
        </w:rPr>
        <w:t>-</w:t>
      </w:r>
      <w:proofErr w:type="spellStart"/>
      <w:r w:rsidRPr="003926D2">
        <w:rPr>
          <w:iCs/>
          <w:color w:val="000000"/>
          <w:spacing w:val="4"/>
          <w:lang w:val="fr-FR"/>
        </w:rPr>
        <w:t>Alder</w:t>
      </w:r>
      <w:proofErr w:type="spellEnd"/>
      <w:r w:rsidRPr="003926D2">
        <w:rPr>
          <w:iCs/>
          <w:color w:val="000000"/>
          <w:spacing w:val="4"/>
          <w:lang w:val="fr-FR"/>
        </w:rPr>
        <w:t xml:space="preserve"> en utilisant le modèle simplifié (Schéma 2).</w:t>
      </w:r>
    </w:p>
    <w:p w14:paraId="3C283CED" w14:textId="77777777" w:rsidR="003926D2" w:rsidRPr="003926D2" w:rsidRDefault="003926D2" w:rsidP="0032271D">
      <w:pPr>
        <w:shd w:val="clear" w:color="auto" w:fill="FFFFFF"/>
        <w:tabs>
          <w:tab w:val="left" w:pos="-1134"/>
        </w:tabs>
        <w:suppressAutoHyphens/>
        <w:ind w:right="-6"/>
        <w:rPr>
          <w:rFonts w:eastAsia="Times New Roman"/>
          <w:iCs/>
          <w:color w:val="000000"/>
          <w:spacing w:val="1"/>
          <w:lang w:val="fr-FR" w:eastAsia="fr-FR"/>
        </w:rPr>
      </w:pPr>
    </w:p>
    <w:p w14:paraId="6EB631B0" w14:textId="14B24880" w:rsidR="003926D2" w:rsidRPr="003926D2" w:rsidRDefault="003926D2" w:rsidP="0032271D">
      <w:pPr>
        <w:shd w:val="clear" w:color="auto" w:fill="FFFFFF"/>
        <w:tabs>
          <w:tab w:val="left" w:pos="-1134"/>
        </w:tabs>
        <w:suppressAutoHyphens/>
        <w:ind w:right="-8"/>
        <w:rPr>
          <w:rFonts w:eastAsia="Times New Roman"/>
          <w:iCs/>
          <w:color w:val="000000"/>
          <w:spacing w:val="1"/>
          <w:lang w:val="fr-FR" w:eastAsia="fr-FR"/>
        </w:rPr>
      </w:pPr>
      <w:r w:rsidRPr="003926D2">
        <w:rPr>
          <w:rFonts w:eastAsia="Times New Roman"/>
          <w:iCs/>
          <w:color w:val="000000"/>
          <w:spacing w:val="1"/>
          <w:sz w:val="16"/>
          <w:szCs w:val="16"/>
          <w:lang w:val="fr-FR" w:eastAsia="fr-FR"/>
        </w:rPr>
        <w:br/>
      </w:r>
      <w:r w:rsidRPr="003926D2">
        <w:rPr>
          <w:rFonts w:eastAsia="Times New Roman"/>
          <w:iCs/>
          <w:color w:val="000000"/>
          <w:spacing w:val="1"/>
          <w:lang w:val="fr-FR" w:eastAsia="fr-FR"/>
        </w:rPr>
        <w:t>Parmi les dérivés de l’</w:t>
      </w:r>
      <w:proofErr w:type="spellStart"/>
      <w:r w:rsidRPr="003926D2">
        <w:rPr>
          <w:rFonts w:eastAsia="Times New Roman"/>
          <w:iCs/>
          <w:color w:val="000000"/>
          <w:spacing w:val="1"/>
          <w:lang w:val="fr-FR" w:eastAsia="fr-FR"/>
        </w:rPr>
        <w:t>anthrone</w:t>
      </w:r>
      <w:proofErr w:type="spellEnd"/>
      <w:r w:rsidRPr="003926D2">
        <w:rPr>
          <w:rFonts w:eastAsia="Times New Roman"/>
          <w:iCs/>
          <w:color w:val="000000"/>
          <w:spacing w:val="1"/>
          <w:lang w:val="fr-FR" w:eastAsia="fr-FR"/>
        </w:rPr>
        <w:t xml:space="preserve"> évalués pour l’exfoliation du graphite, la pentacen-6(13</w:t>
      </w:r>
      <w:proofErr w:type="gramStart"/>
      <w:r w:rsidRPr="003926D2">
        <w:rPr>
          <w:rFonts w:eastAsia="Times New Roman"/>
          <w:iCs/>
          <w:color w:val="000000"/>
          <w:spacing w:val="1"/>
          <w:lang w:val="fr-FR" w:eastAsia="fr-FR"/>
        </w:rPr>
        <w:t>H)-</w:t>
      </w:r>
      <w:proofErr w:type="gramEnd"/>
      <w:r w:rsidRPr="003926D2">
        <w:rPr>
          <w:rFonts w:eastAsia="Times New Roman"/>
          <w:iCs/>
          <w:color w:val="000000"/>
          <w:spacing w:val="1"/>
          <w:lang w:val="fr-FR" w:eastAsia="fr-FR"/>
        </w:rPr>
        <w:t>one (</w:t>
      </w:r>
      <w:r w:rsidRPr="003926D2">
        <w:rPr>
          <w:rFonts w:eastAsia="Times New Roman"/>
          <w:b/>
          <w:bCs/>
          <w:iCs/>
          <w:color w:val="000000"/>
          <w:spacing w:val="1"/>
          <w:lang w:val="fr-FR" w:eastAsia="fr-FR"/>
        </w:rPr>
        <w:t>1</w:t>
      </w:r>
      <w:r w:rsidRPr="003926D2">
        <w:rPr>
          <w:rFonts w:eastAsia="Times New Roman"/>
          <w:iCs/>
          <w:color w:val="000000"/>
          <w:spacing w:val="1"/>
          <w:lang w:val="fr-FR" w:eastAsia="fr-FR"/>
        </w:rPr>
        <w:t xml:space="preserve">) s’est avérée particulièrement efficace et nous allons nous intéresser à sa synthèse à partir du </w:t>
      </w:r>
      <w:proofErr w:type="spellStart"/>
      <w:r w:rsidRPr="003926D2">
        <w:rPr>
          <w:rFonts w:eastAsia="Times New Roman"/>
          <w:iCs/>
          <w:color w:val="000000"/>
          <w:spacing w:val="1"/>
          <w:lang w:val="fr-FR" w:eastAsia="fr-FR"/>
        </w:rPr>
        <w:t>phtalaldéhyde</w:t>
      </w:r>
      <w:proofErr w:type="spellEnd"/>
      <w:r w:rsidRPr="003926D2">
        <w:rPr>
          <w:rFonts w:eastAsia="Times New Roman"/>
          <w:iCs/>
          <w:color w:val="000000"/>
          <w:spacing w:val="1"/>
          <w:lang w:val="fr-FR" w:eastAsia="fr-FR"/>
        </w:rPr>
        <w:t xml:space="preserve"> (</w:t>
      </w:r>
      <w:r w:rsidRPr="003926D2">
        <w:rPr>
          <w:rFonts w:eastAsia="Times New Roman"/>
          <w:b/>
          <w:bCs/>
          <w:iCs/>
          <w:color w:val="000000"/>
          <w:spacing w:val="1"/>
          <w:lang w:val="fr-FR" w:eastAsia="fr-FR"/>
        </w:rPr>
        <w:t>2</w:t>
      </w:r>
      <w:r w:rsidRPr="003926D2">
        <w:rPr>
          <w:rFonts w:eastAsia="Times New Roman"/>
          <w:iCs/>
          <w:color w:val="000000"/>
          <w:spacing w:val="1"/>
          <w:lang w:val="fr-FR" w:eastAsia="fr-FR"/>
        </w:rPr>
        <w:t>) (Schéma 3) .</w:t>
      </w:r>
    </w:p>
    <w:p w14:paraId="5E9D3083" w14:textId="77777777" w:rsidR="003926D2" w:rsidRDefault="003926D2" w:rsidP="0032271D">
      <w:pPr>
        <w:shd w:val="clear" w:color="auto" w:fill="FFFFFF"/>
        <w:tabs>
          <w:tab w:val="left" w:pos="-1134"/>
        </w:tabs>
        <w:suppressAutoHyphens/>
        <w:ind w:left="11" w:right="-6"/>
        <w:jc w:val="center"/>
        <w:rPr>
          <w:rFonts w:eastAsia="Times New Roman"/>
          <w:iCs/>
          <w:color w:val="000000"/>
          <w:spacing w:val="1"/>
          <w:lang w:eastAsia="fr-FR"/>
        </w:rPr>
      </w:pPr>
      <w:r w:rsidRPr="002D00A0">
        <w:rPr>
          <w:rFonts w:eastAsia="Times New Roman"/>
          <w:iCs/>
          <w:noProof/>
          <w:color w:val="000000"/>
          <w:spacing w:val="1"/>
          <w:lang w:eastAsia="fr-FR"/>
        </w:rPr>
        <w:drawing>
          <wp:inline distT="0" distB="0" distL="0" distR="0" wp14:anchorId="0C149FDD" wp14:editId="0E4585A1">
            <wp:extent cx="4203700" cy="15367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700" cy="1536700"/>
                    </a:xfrm>
                    <a:prstGeom prst="rect">
                      <a:avLst/>
                    </a:prstGeom>
                  </pic:spPr>
                </pic:pic>
              </a:graphicData>
            </a:graphic>
          </wp:inline>
        </w:drawing>
      </w:r>
    </w:p>
    <w:p w14:paraId="3B8B1454" w14:textId="77777777" w:rsidR="002559D1" w:rsidRDefault="003926D2" w:rsidP="0032271D">
      <w:pPr>
        <w:shd w:val="clear" w:color="auto" w:fill="FFFFFF"/>
        <w:tabs>
          <w:tab w:val="left" w:pos="-1134"/>
        </w:tabs>
        <w:suppressAutoHyphens/>
        <w:ind w:left="11" w:right="-8"/>
        <w:jc w:val="center"/>
        <w:rPr>
          <w:rFonts w:eastAsia="Times New Roman"/>
          <w:i/>
          <w:color w:val="000000"/>
          <w:spacing w:val="1"/>
          <w:lang w:val="fr-FR" w:eastAsia="fr-FR"/>
        </w:rPr>
      </w:pPr>
      <w:r w:rsidRPr="003926D2">
        <w:rPr>
          <w:rFonts w:eastAsia="Times New Roman"/>
          <w:b/>
          <w:bCs/>
          <w:i/>
          <w:color w:val="000000"/>
          <w:spacing w:val="1"/>
          <w:lang w:val="fr-FR" w:eastAsia="fr-FR"/>
        </w:rPr>
        <w:t>Schéma 3</w:t>
      </w:r>
      <w:r w:rsidRPr="003926D2">
        <w:rPr>
          <w:rFonts w:eastAsia="Times New Roman"/>
          <w:i/>
          <w:color w:val="000000"/>
          <w:spacing w:val="1"/>
          <w:lang w:val="fr-FR" w:eastAsia="fr-FR"/>
        </w:rPr>
        <w:t>. Préparation de la pentacen-6(13</w:t>
      </w:r>
      <w:proofErr w:type="gramStart"/>
      <w:r w:rsidRPr="003926D2">
        <w:rPr>
          <w:rFonts w:eastAsia="Times New Roman"/>
          <w:i/>
          <w:color w:val="000000"/>
          <w:spacing w:val="1"/>
          <w:lang w:val="fr-FR" w:eastAsia="fr-FR"/>
        </w:rPr>
        <w:t>H)-</w:t>
      </w:r>
      <w:proofErr w:type="gramEnd"/>
      <w:r w:rsidRPr="003926D2">
        <w:rPr>
          <w:rFonts w:eastAsia="Times New Roman"/>
          <w:i/>
          <w:color w:val="000000"/>
          <w:spacing w:val="1"/>
          <w:lang w:val="fr-FR" w:eastAsia="fr-FR"/>
        </w:rPr>
        <w:t>one (</w:t>
      </w:r>
      <w:r w:rsidRPr="003926D2">
        <w:rPr>
          <w:rFonts w:eastAsia="Times New Roman"/>
          <w:b/>
          <w:bCs/>
          <w:i/>
          <w:color w:val="000000"/>
          <w:spacing w:val="1"/>
          <w:lang w:val="fr-FR" w:eastAsia="fr-FR"/>
        </w:rPr>
        <w:t>1</w:t>
      </w:r>
      <w:r w:rsidRPr="003926D2">
        <w:rPr>
          <w:rFonts w:eastAsia="Times New Roman"/>
          <w:i/>
          <w:color w:val="000000"/>
          <w:spacing w:val="1"/>
          <w:lang w:val="fr-FR" w:eastAsia="fr-FR"/>
        </w:rPr>
        <w:t>).</w:t>
      </w:r>
    </w:p>
    <w:p w14:paraId="70CFAB81" w14:textId="77777777" w:rsidR="001A5A35" w:rsidRDefault="001A5A35" w:rsidP="0032271D">
      <w:pPr>
        <w:tabs>
          <w:tab w:val="left" w:pos="-1134"/>
          <w:tab w:val="left" w:pos="554"/>
        </w:tabs>
        <w:suppressAutoHyphens/>
        <w:ind w:right="-6"/>
        <w:rPr>
          <w:b/>
          <w:bCs/>
          <w:iCs/>
          <w:color w:val="000000"/>
          <w:spacing w:val="4"/>
          <w:lang w:val="fr-FR"/>
        </w:rPr>
      </w:pPr>
    </w:p>
    <w:p w14:paraId="10A77E7F" w14:textId="0FFCD04C" w:rsidR="002559D1" w:rsidRDefault="002559D1" w:rsidP="0032271D">
      <w:pPr>
        <w:tabs>
          <w:tab w:val="left" w:pos="-1134"/>
          <w:tab w:val="left" w:pos="554"/>
        </w:tabs>
        <w:suppressAutoHyphens/>
        <w:ind w:right="-6"/>
        <w:rPr>
          <w:bCs/>
          <w:iCs/>
          <w:color w:val="000000"/>
          <w:spacing w:val="4"/>
          <w:lang w:val="fr-FR"/>
        </w:rPr>
      </w:pPr>
      <w:r w:rsidRPr="003926D2">
        <w:rPr>
          <w:b/>
          <w:bCs/>
          <w:iCs/>
          <w:color w:val="000000"/>
          <w:spacing w:val="4"/>
          <w:lang w:val="fr-FR"/>
        </w:rPr>
        <w:t>Q3</w:t>
      </w:r>
      <w:r w:rsidR="001A5A35">
        <w:rPr>
          <w:b/>
          <w:bCs/>
          <w:iCs/>
          <w:color w:val="000000"/>
          <w:spacing w:val="4"/>
          <w:lang w:val="fr-FR"/>
        </w:rPr>
        <w:t>2</w:t>
      </w:r>
      <w:r w:rsidRPr="003926D2">
        <w:rPr>
          <w:b/>
          <w:bCs/>
          <w:iCs/>
          <w:color w:val="000000"/>
          <w:spacing w:val="4"/>
          <w:lang w:val="fr-FR"/>
        </w:rPr>
        <w:t>-</w:t>
      </w:r>
      <w:r w:rsidRPr="003926D2">
        <w:rPr>
          <w:iCs/>
          <w:color w:val="000000"/>
          <w:spacing w:val="4"/>
          <w:lang w:val="fr-FR"/>
        </w:rPr>
        <w:tab/>
        <w:t xml:space="preserve">Donner la structure du composé </w:t>
      </w:r>
      <w:r w:rsidRPr="003926D2">
        <w:rPr>
          <w:b/>
          <w:iCs/>
          <w:color w:val="000000"/>
          <w:spacing w:val="4"/>
          <w:lang w:val="fr-FR"/>
        </w:rPr>
        <w:t>4</w:t>
      </w:r>
      <w:r w:rsidRPr="003926D2">
        <w:rPr>
          <w:bCs/>
          <w:iCs/>
          <w:color w:val="000000"/>
          <w:spacing w:val="4"/>
          <w:lang w:val="fr-FR"/>
        </w:rPr>
        <w:t xml:space="preserve"> obtenu par réaction de la dicétone </w:t>
      </w:r>
      <w:r w:rsidRPr="003926D2">
        <w:rPr>
          <w:b/>
          <w:iCs/>
          <w:color w:val="000000"/>
          <w:spacing w:val="4"/>
          <w:lang w:val="fr-FR"/>
        </w:rPr>
        <w:t>3</w:t>
      </w:r>
      <w:r w:rsidRPr="003926D2">
        <w:rPr>
          <w:bCs/>
          <w:iCs/>
          <w:color w:val="000000"/>
          <w:spacing w:val="4"/>
          <w:lang w:val="fr-FR"/>
        </w:rPr>
        <w:t xml:space="preserve"> avec le borohydrure de sodium (</w:t>
      </w:r>
      <m:oMath>
        <m:r>
          <m:rPr>
            <m:sty m:val="p"/>
          </m:rPr>
          <w:rPr>
            <w:rFonts w:ascii="Cambria Math" w:hAnsi="Cambria Math"/>
            <w:color w:val="000000"/>
            <w:spacing w:val="4"/>
            <w:lang w:val="fr-FR"/>
          </w:rPr>
          <m:t>NaB</m:t>
        </m:r>
        <m:sSub>
          <m:sSubPr>
            <m:ctrlPr>
              <w:rPr>
                <w:rFonts w:ascii="Cambria Math" w:hAnsi="Cambria Math"/>
                <w:bCs/>
                <w:color w:val="000000"/>
                <w:spacing w:val="4"/>
              </w:rPr>
            </m:ctrlPr>
          </m:sSubPr>
          <m:e>
            <m:r>
              <m:rPr>
                <m:sty m:val="p"/>
              </m:rPr>
              <w:rPr>
                <w:rFonts w:ascii="Cambria Math" w:hAnsi="Cambria Math"/>
                <w:color w:val="000000"/>
                <w:spacing w:val="4"/>
                <w:lang w:val="fr-FR"/>
              </w:rPr>
              <m:t>H</m:t>
            </m:r>
          </m:e>
          <m:sub>
            <m:r>
              <w:rPr>
                <w:rFonts w:ascii="Cambria Math" w:hAnsi="Cambria Math"/>
                <w:color w:val="000000"/>
                <w:spacing w:val="4"/>
                <w:lang w:val="fr-FR"/>
              </w:rPr>
              <m:t>4</m:t>
            </m:r>
          </m:sub>
        </m:sSub>
      </m:oMath>
      <w:r w:rsidRPr="003926D2">
        <w:rPr>
          <w:bCs/>
          <w:iCs/>
          <w:color w:val="000000"/>
          <w:spacing w:val="4"/>
          <w:lang w:val="fr-FR"/>
        </w:rPr>
        <w:t>) sans tenir compte de la stéréochimie.</w:t>
      </w:r>
    </w:p>
    <w:p w14:paraId="30A7038A" w14:textId="77777777" w:rsidR="00ED3F45" w:rsidRPr="003926D2" w:rsidRDefault="00ED3F45" w:rsidP="0032271D">
      <w:pPr>
        <w:tabs>
          <w:tab w:val="left" w:pos="-1134"/>
          <w:tab w:val="left" w:pos="554"/>
        </w:tabs>
        <w:suppressAutoHyphens/>
        <w:ind w:right="-6"/>
        <w:rPr>
          <w:bCs/>
          <w:iCs/>
          <w:color w:val="000000"/>
          <w:spacing w:val="4"/>
          <w:lang w:val="fr-FR"/>
        </w:rPr>
      </w:pPr>
    </w:p>
    <w:p w14:paraId="4F5AE9EE" w14:textId="38DE62C6" w:rsidR="003926D2" w:rsidRPr="003926D2" w:rsidRDefault="002559D1" w:rsidP="0032271D">
      <w:pPr>
        <w:shd w:val="clear" w:color="auto" w:fill="FFFFFF"/>
        <w:tabs>
          <w:tab w:val="left" w:pos="-1134"/>
        </w:tabs>
        <w:suppressAutoHyphens/>
        <w:ind w:left="11" w:right="-8"/>
        <w:rPr>
          <w:rFonts w:eastAsia="Times New Roman"/>
          <w:i/>
          <w:color w:val="000000"/>
          <w:spacing w:val="1"/>
          <w:sz w:val="14"/>
          <w:szCs w:val="14"/>
          <w:lang w:val="fr-FR" w:eastAsia="fr-FR"/>
        </w:rPr>
      </w:pPr>
      <w:r w:rsidRPr="003926D2">
        <w:rPr>
          <w:b/>
          <w:bCs/>
          <w:iCs/>
          <w:color w:val="000000"/>
          <w:spacing w:val="4"/>
          <w:lang w:val="fr-FR"/>
        </w:rPr>
        <w:t>Q3</w:t>
      </w:r>
      <w:r w:rsidR="001A5A35">
        <w:rPr>
          <w:b/>
          <w:bCs/>
          <w:iCs/>
          <w:color w:val="000000"/>
          <w:spacing w:val="4"/>
          <w:lang w:val="fr-FR"/>
        </w:rPr>
        <w:t>3</w:t>
      </w:r>
      <w:r w:rsidRPr="003926D2">
        <w:rPr>
          <w:b/>
          <w:bCs/>
          <w:iCs/>
          <w:color w:val="000000"/>
          <w:spacing w:val="4"/>
          <w:lang w:val="fr-FR"/>
        </w:rPr>
        <w:t>-</w:t>
      </w:r>
      <w:r w:rsidRPr="003926D2">
        <w:rPr>
          <w:iCs/>
          <w:color w:val="000000"/>
          <w:spacing w:val="4"/>
          <w:lang w:val="fr-FR"/>
        </w:rPr>
        <w:tab/>
        <w:t>Proposer un mécanisme pour la formation de la pentacen-6(13</w:t>
      </w:r>
      <w:proofErr w:type="gramStart"/>
      <w:r w:rsidRPr="003926D2">
        <w:rPr>
          <w:iCs/>
          <w:color w:val="000000"/>
          <w:spacing w:val="4"/>
          <w:lang w:val="fr-FR"/>
        </w:rPr>
        <w:t>H)-</w:t>
      </w:r>
      <w:proofErr w:type="gramEnd"/>
      <w:r w:rsidRPr="003926D2">
        <w:rPr>
          <w:iCs/>
          <w:color w:val="000000"/>
          <w:spacing w:val="4"/>
          <w:lang w:val="fr-FR"/>
        </w:rPr>
        <w:t>one (</w:t>
      </w:r>
      <w:r w:rsidRPr="003926D2">
        <w:rPr>
          <w:b/>
          <w:bCs/>
          <w:iCs/>
          <w:color w:val="000000"/>
          <w:spacing w:val="4"/>
          <w:lang w:val="fr-FR"/>
        </w:rPr>
        <w:t>1</w:t>
      </w:r>
      <w:r w:rsidRPr="003926D2">
        <w:rPr>
          <w:iCs/>
          <w:color w:val="000000"/>
          <w:spacing w:val="4"/>
          <w:lang w:val="fr-FR"/>
        </w:rPr>
        <w:t xml:space="preserve">) à partir de </w:t>
      </w:r>
      <w:r w:rsidRPr="003926D2">
        <w:rPr>
          <w:b/>
          <w:bCs/>
          <w:iCs/>
          <w:color w:val="000000"/>
          <w:spacing w:val="4"/>
          <w:lang w:val="fr-FR"/>
        </w:rPr>
        <w:t>4</w:t>
      </w:r>
      <w:r w:rsidRPr="003926D2">
        <w:rPr>
          <w:iCs/>
          <w:color w:val="000000"/>
          <w:spacing w:val="4"/>
          <w:lang w:val="fr-FR"/>
        </w:rPr>
        <w:t>.</w:t>
      </w:r>
      <w:r w:rsidR="003926D2" w:rsidRPr="003926D2">
        <w:rPr>
          <w:rFonts w:eastAsia="Times New Roman"/>
          <w:i/>
          <w:color w:val="000000"/>
          <w:spacing w:val="1"/>
          <w:lang w:val="fr-FR" w:eastAsia="fr-FR"/>
        </w:rPr>
        <w:br/>
      </w:r>
    </w:p>
    <w:p w14:paraId="527CC179" w14:textId="4201BC4D" w:rsidR="003926D2" w:rsidRDefault="003926D2" w:rsidP="0032271D">
      <w:pPr>
        <w:shd w:val="clear" w:color="auto" w:fill="FFFFFF"/>
        <w:tabs>
          <w:tab w:val="left" w:pos="-1134"/>
        </w:tabs>
        <w:suppressAutoHyphens/>
        <w:ind w:left="11" w:right="-6"/>
        <w:rPr>
          <w:rFonts w:eastAsia="Times New Roman"/>
          <w:iCs/>
          <w:color w:val="000000"/>
          <w:lang w:val="fr-FR" w:eastAsia="fr-FR"/>
        </w:rPr>
      </w:pPr>
      <w:r w:rsidRPr="003926D2">
        <w:rPr>
          <w:rFonts w:eastAsia="Times New Roman"/>
          <w:iCs/>
          <w:color w:val="000000"/>
          <w:spacing w:val="1"/>
          <w:sz w:val="12"/>
          <w:szCs w:val="12"/>
          <w:lang w:val="fr-FR" w:eastAsia="fr-FR"/>
        </w:rPr>
        <w:br/>
      </w:r>
      <w:r w:rsidRPr="003926D2">
        <w:rPr>
          <w:rFonts w:eastAsia="Times New Roman"/>
          <w:iCs/>
          <w:color w:val="000000"/>
          <w:spacing w:val="1"/>
          <w:lang w:val="fr-FR" w:eastAsia="fr-FR"/>
        </w:rPr>
        <w:t xml:space="preserve">L’utilisation du borohydrure de sodium </w:t>
      </w:r>
      <w:r w:rsidRPr="003926D2">
        <w:rPr>
          <w:bCs/>
          <w:iCs/>
          <w:color w:val="000000"/>
          <w:spacing w:val="4"/>
          <w:lang w:val="fr-FR"/>
        </w:rPr>
        <w:t>(</w:t>
      </w:r>
      <m:oMath>
        <m:r>
          <m:rPr>
            <m:sty m:val="p"/>
          </m:rPr>
          <w:rPr>
            <w:rFonts w:ascii="Cambria Math" w:hAnsi="Cambria Math"/>
            <w:color w:val="000000"/>
            <w:spacing w:val="4"/>
            <w:sz w:val="20"/>
            <w:szCs w:val="20"/>
            <w:lang w:val="fr-FR"/>
          </w:rPr>
          <m:t>NaB</m:t>
        </m:r>
        <m:sSub>
          <m:sSubPr>
            <m:ctrlPr>
              <w:rPr>
                <w:rFonts w:ascii="Cambria Math" w:eastAsia="Times New Roman" w:hAnsi="Cambria Math"/>
                <w:bCs/>
                <w:color w:val="000000"/>
                <w:spacing w:val="4"/>
                <w:sz w:val="20"/>
                <w:szCs w:val="20"/>
                <w:lang w:eastAsia="fr-FR"/>
              </w:rPr>
            </m:ctrlPr>
          </m:sSubPr>
          <m:e>
            <m:r>
              <m:rPr>
                <m:sty m:val="p"/>
              </m:rPr>
              <w:rPr>
                <w:rFonts w:ascii="Cambria Math" w:hAnsi="Cambria Math"/>
                <w:color w:val="000000"/>
                <w:spacing w:val="4"/>
                <w:sz w:val="20"/>
                <w:szCs w:val="20"/>
                <w:lang w:val="fr-FR"/>
              </w:rPr>
              <m:t>H</m:t>
            </m:r>
          </m:e>
          <m:sub>
            <m:r>
              <w:rPr>
                <w:rFonts w:ascii="Cambria Math" w:hAnsi="Cambria Math"/>
                <w:color w:val="000000"/>
                <w:spacing w:val="4"/>
                <w:sz w:val="20"/>
                <w:szCs w:val="20"/>
                <w:lang w:val="fr-FR"/>
              </w:rPr>
              <m:t>4</m:t>
            </m:r>
          </m:sub>
        </m:sSub>
      </m:oMath>
      <w:r w:rsidRPr="003926D2">
        <w:rPr>
          <w:rFonts w:eastAsia="Times New Roman"/>
          <w:iCs/>
          <w:color w:val="000000"/>
          <w:spacing w:val="1"/>
          <w:lang w:val="fr-FR" w:eastAsia="fr-FR"/>
        </w:rPr>
        <w:t xml:space="preserve">) n’est pas efficace sur certains dérivés de l’anthrone </w:t>
      </w:r>
      <w:r w:rsidRPr="003926D2">
        <w:rPr>
          <w:rFonts w:eastAsia="Times New Roman"/>
          <w:iCs/>
          <w:color w:val="000000"/>
          <w:spacing w:val="-3"/>
          <w:lang w:val="fr-FR" w:eastAsia="fr-FR"/>
        </w:rPr>
        <w:t xml:space="preserve">comme c’est le cas pour la synthèse du composé </w:t>
      </w:r>
      <w:r w:rsidRPr="003926D2">
        <w:rPr>
          <w:rFonts w:eastAsia="Times New Roman"/>
          <w:b/>
          <w:bCs/>
          <w:iCs/>
          <w:color w:val="000000"/>
          <w:spacing w:val="-3"/>
          <w:lang w:val="fr-FR" w:eastAsia="fr-FR"/>
        </w:rPr>
        <w:t>6</w:t>
      </w:r>
      <w:r w:rsidRPr="003926D2">
        <w:rPr>
          <w:rFonts w:eastAsia="Times New Roman"/>
          <w:iCs/>
          <w:color w:val="000000"/>
          <w:spacing w:val="-3"/>
          <w:lang w:val="fr-FR" w:eastAsia="fr-FR"/>
        </w:rPr>
        <w:t xml:space="preserve"> à partir de la quinone </w:t>
      </w:r>
      <w:r w:rsidRPr="003926D2">
        <w:rPr>
          <w:rFonts w:eastAsia="Times New Roman"/>
          <w:b/>
          <w:bCs/>
          <w:iCs/>
          <w:color w:val="000000"/>
          <w:spacing w:val="-3"/>
          <w:lang w:val="fr-FR" w:eastAsia="fr-FR"/>
        </w:rPr>
        <w:t>5</w:t>
      </w:r>
      <w:r w:rsidRPr="003926D2">
        <w:rPr>
          <w:rFonts w:eastAsia="Times New Roman"/>
          <w:iCs/>
          <w:color w:val="000000"/>
          <w:spacing w:val="-3"/>
          <w:lang w:val="fr-FR" w:eastAsia="fr-FR"/>
        </w:rPr>
        <w:t xml:space="preserve"> (Schéma 4). Pour ces substrats</w:t>
      </w:r>
      <w:r w:rsidRPr="003926D2">
        <w:rPr>
          <w:rFonts w:eastAsia="Times New Roman"/>
          <w:iCs/>
          <w:color w:val="000000"/>
          <w:spacing w:val="1"/>
          <w:lang w:val="fr-FR" w:eastAsia="fr-FR"/>
        </w:rPr>
        <w:t xml:space="preserve"> faiblement réactifs, on utilise alors une réduction par le dichlorure d’étain (</w:t>
      </w:r>
      <m:oMath>
        <m:r>
          <m:rPr>
            <m:sty m:val="p"/>
          </m:rPr>
          <w:rPr>
            <w:rFonts w:ascii="Cambria Math" w:eastAsia="Times New Roman" w:hAnsi="Cambria Math"/>
            <w:color w:val="000000"/>
            <w:spacing w:val="1"/>
            <w:sz w:val="20"/>
            <w:szCs w:val="20"/>
            <w:lang w:val="fr-FR" w:eastAsia="fr-FR"/>
          </w:rPr>
          <m:t>Sn</m:t>
        </m:r>
        <m:sSub>
          <m:sSubPr>
            <m:ctrlPr>
              <w:rPr>
                <w:rFonts w:ascii="Cambria Math" w:eastAsia="Times New Roman" w:hAnsi="Cambria Math"/>
                <w:color w:val="000000"/>
                <w:spacing w:val="1"/>
                <w:sz w:val="20"/>
                <w:szCs w:val="20"/>
                <w:lang w:eastAsia="fr-FR"/>
              </w:rPr>
            </m:ctrlPr>
          </m:sSubPr>
          <m:e>
            <m:r>
              <m:rPr>
                <m:sty m:val="p"/>
              </m:rPr>
              <w:rPr>
                <w:rFonts w:ascii="Cambria Math" w:eastAsia="Times New Roman" w:hAnsi="Cambria Math"/>
                <w:color w:val="000000"/>
                <w:spacing w:val="1"/>
                <w:sz w:val="20"/>
                <w:szCs w:val="20"/>
                <w:lang w:val="fr-FR" w:eastAsia="fr-FR"/>
              </w:rPr>
              <m:t>Cl</m:t>
            </m:r>
          </m:e>
          <m:sub>
            <m:r>
              <w:rPr>
                <w:rFonts w:ascii="Cambria Math" w:eastAsia="Times New Roman" w:hAnsi="Cambria Math"/>
                <w:color w:val="000000"/>
                <w:spacing w:val="1"/>
                <w:sz w:val="20"/>
                <w:szCs w:val="20"/>
                <w:lang w:val="fr-FR" w:eastAsia="fr-FR"/>
              </w:rPr>
              <m:t>2</m:t>
            </m:r>
          </m:sub>
        </m:sSub>
      </m:oMath>
      <w:r w:rsidRPr="003926D2">
        <w:rPr>
          <w:rFonts w:eastAsia="Times New Roman"/>
          <w:iCs/>
          <w:color w:val="000000"/>
          <w:spacing w:val="1"/>
          <w:lang w:val="fr-FR" w:eastAsia="fr-FR"/>
        </w:rPr>
        <w:t xml:space="preserve">) pour obtenir </w:t>
      </w:r>
      <w:r w:rsidRPr="003926D2">
        <w:rPr>
          <w:rFonts w:eastAsia="Times New Roman"/>
          <w:iCs/>
          <w:color w:val="000000"/>
          <w:lang w:val="fr-FR" w:eastAsia="fr-FR"/>
        </w:rPr>
        <w:t xml:space="preserve">intermédiairement le diol correspondant, qui, en milieu acide, conduit à la formation de </w:t>
      </w:r>
      <w:r w:rsidRPr="003926D2">
        <w:rPr>
          <w:rFonts w:eastAsia="Times New Roman"/>
          <w:b/>
          <w:bCs/>
          <w:iCs/>
          <w:color w:val="000000"/>
          <w:lang w:val="fr-FR" w:eastAsia="fr-FR"/>
        </w:rPr>
        <w:t>6</w:t>
      </w:r>
      <w:r w:rsidRPr="003926D2">
        <w:rPr>
          <w:rFonts w:eastAsia="Times New Roman"/>
          <w:iCs/>
          <w:color w:val="000000"/>
          <w:lang w:val="fr-FR" w:eastAsia="fr-FR"/>
        </w:rPr>
        <w:t xml:space="preserve"> (Schéma 4).</w:t>
      </w:r>
    </w:p>
    <w:p w14:paraId="57A1BF05" w14:textId="77777777" w:rsidR="007163DA" w:rsidRPr="003926D2" w:rsidRDefault="007163DA" w:rsidP="0032271D">
      <w:pPr>
        <w:shd w:val="clear" w:color="auto" w:fill="FFFFFF"/>
        <w:tabs>
          <w:tab w:val="left" w:pos="-1134"/>
        </w:tabs>
        <w:suppressAutoHyphens/>
        <w:ind w:left="11" w:right="-6"/>
        <w:rPr>
          <w:rFonts w:eastAsia="Times New Roman"/>
          <w:iCs/>
          <w:color w:val="000000"/>
          <w:spacing w:val="1"/>
          <w:lang w:val="fr-FR" w:eastAsia="fr-FR"/>
        </w:rPr>
      </w:pPr>
    </w:p>
    <w:p w14:paraId="17171CFF" w14:textId="77777777" w:rsidR="003926D2" w:rsidRDefault="003926D2" w:rsidP="0032271D">
      <w:pPr>
        <w:shd w:val="clear" w:color="auto" w:fill="FFFFFF"/>
        <w:tabs>
          <w:tab w:val="left" w:pos="-1134"/>
        </w:tabs>
        <w:suppressAutoHyphens/>
        <w:ind w:left="11" w:right="-6"/>
        <w:jc w:val="center"/>
        <w:rPr>
          <w:rFonts w:eastAsia="Times New Roman"/>
          <w:iCs/>
          <w:color w:val="000000"/>
          <w:spacing w:val="1"/>
          <w:lang w:eastAsia="fr-FR"/>
        </w:rPr>
      </w:pPr>
      <w:r w:rsidRPr="00C8280B">
        <w:rPr>
          <w:rFonts w:eastAsia="Times New Roman"/>
          <w:iCs/>
          <w:noProof/>
          <w:color w:val="000000"/>
          <w:spacing w:val="1"/>
          <w:lang w:eastAsia="fr-FR"/>
        </w:rPr>
        <w:drawing>
          <wp:inline distT="0" distB="0" distL="0" distR="0" wp14:anchorId="1C2428A3" wp14:editId="3237C311">
            <wp:extent cx="4876800" cy="7239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6800" cy="723900"/>
                    </a:xfrm>
                    <a:prstGeom prst="rect">
                      <a:avLst/>
                    </a:prstGeom>
                  </pic:spPr>
                </pic:pic>
              </a:graphicData>
            </a:graphic>
          </wp:inline>
        </w:drawing>
      </w:r>
    </w:p>
    <w:p w14:paraId="1925F505" w14:textId="7EAF695D" w:rsidR="002559D1" w:rsidRPr="00375CC6" w:rsidRDefault="003926D2" w:rsidP="0032271D">
      <w:pPr>
        <w:shd w:val="clear" w:color="auto" w:fill="FFFFFF"/>
        <w:tabs>
          <w:tab w:val="left" w:pos="-1134"/>
        </w:tabs>
        <w:suppressAutoHyphens/>
        <w:ind w:left="11" w:right="-8"/>
        <w:jc w:val="center"/>
        <w:rPr>
          <w:rFonts w:eastAsia="Times New Roman"/>
          <w:i/>
          <w:color w:val="000000"/>
          <w:spacing w:val="1"/>
          <w:lang w:val="fr-FR" w:eastAsia="fr-FR"/>
        </w:rPr>
      </w:pPr>
      <w:r w:rsidRPr="00375CC6">
        <w:rPr>
          <w:rFonts w:eastAsia="Times New Roman"/>
          <w:b/>
          <w:bCs/>
          <w:i/>
          <w:color w:val="000000"/>
          <w:spacing w:val="1"/>
          <w:lang w:val="fr-FR" w:eastAsia="fr-FR"/>
        </w:rPr>
        <w:t>Schéma 4</w:t>
      </w:r>
      <w:r w:rsidRPr="00375CC6">
        <w:rPr>
          <w:rFonts w:eastAsia="Times New Roman"/>
          <w:i/>
          <w:color w:val="000000"/>
          <w:spacing w:val="1"/>
          <w:lang w:val="fr-FR" w:eastAsia="fr-FR"/>
        </w:rPr>
        <w:t>. Réduction d’autres quinones.</w:t>
      </w:r>
    </w:p>
    <w:p w14:paraId="22B359E1" w14:textId="77777777" w:rsidR="001A5A35" w:rsidRDefault="001A5A35" w:rsidP="0032271D">
      <w:pPr>
        <w:tabs>
          <w:tab w:val="left" w:pos="-1134"/>
          <w:tab w:val="left" w:pos="554"/>
        </w:tabs>
        <w:suppressAutoHyphens/>
        <w:ind w:right="-6"/>
        <w:rPr>
          <w:b/>
          <w:bCs/>
          <w:iCs/>
          <w:color w:val="000000"/>
          <w:spacing w:val="4"/>
          <w:lang w:val="fr-FR"/>
        </w:rPr>
      </w:pPr>
    </w:p>
    <w:p w14:paraId="60356F45" w14:textId="261F880E" w:rsidR="002559D1" w:rsidRDefault="002559D1" w:rsidP="0032271D">
      <w:pPr>
        <w:tabs>
          <w:tab w:val="left" w:pos="-1134"/>
          <w:tab w:val="left" w:pos="554"/>
        </w:tabs>
        <w:suppressAutoHyphens/>
        <w:ind w:right="-6"/>
        <w:rPr>
          <w:iCs/>
          <w:color w:val="000000"/>
          <w:spacing w:val="4"/>
          <w:lang w:val="fr-FR"/>
        </w:rPr>
      </w:pPr>
      <w:r w:rsidRPr="003926D2">
        <w:rPr>
          <w:b/>
          <w:bCs/>
          <w:iCs/>
          <w:color w:val="000000"/>
          <w:spacing w:val="4"/>
          <w:lang w:val="fr-FR"/>
        </w:rPr>
        <w:t>Q3</w:t>
      </w:r>
      <w:r w:rsidR="001A5A35">
        <w:rPr>
          <w:b/>
          <w:bCs/>
          <w:iCs/>
          <w:color w:val="000000"/>
          <w:spacing w:val="4"/>
          <w:lang w:val="fr-FR"/>
        </w:rPr>
        <w:t>4</w:t>
      </w:r>
      <w:r w:rsidRPr="003926D2">
        <w:rPr>
          <w:b/>
          <w:bCs/>
          <w:iCs/>
          <w:color w:val="000000"/>
          <w:spacing w:val="4"/>
          <w:lang w:val="fr-FR"/>
        </w:rPr>
        <w:t>-</w:t>
      </w:r>
      <w:r w:rsidRPr="003926D2">
        <w:rPr>
          <w:iCs/>
          <w:color w:val="000000"/>
          <w:spacing w:val="4"/>
          <w:lang w:val="fr-FR"/>
        </w:rPr>
        <w:tab/>
        <w:t xml:space="preserve">Proposer une explication justifiant la faible réactivité de </w:t>
      </w:r>
      <m:oMath>
        <m:r>
          <m:rPr>
            <m:sty m:val="p"/>
          </m:rPr>
          <w:rPr>
            <w:rFonts w:ascii="Cambria Math" w:hAnsi="Cambria Math"/>
            <w:color w:val="000000"/>
            <w:spacing w:val="4"/>
            <w:lang w:val="fr-FR"/>
          </w:rPr>
          <m:t>NaB</m:t>
        </m:r>
        <m:sSub>
          <m:sSubPr>
            <m:ctrlPr>
              <w:rPr>
                <w:rFonts w:ascii="Cambria Math" w:hAnsi="Cambria Math"/>
                <w:bCs/>
                <w:color w:val="000000"/>
                <w:spacing w:val="4"/>
              </w:rPr>
            </m:ctrlPr>
          </m:sSubPr>
          <m:e>
            <m:r>
              <m:rPr>
                <m:sty m:val="p"/>
              </m:rPr>
              <w:rPr>
                <w:rFonts w:ascii="Cambria Math" w:hAnsi="Cambria Math"/>
                <w:color w:val="000000"/>
                <w:spacing w:val="4"/>
                <w:lang w:val="fr-FR"/>
              </w:rPr>
              <m:t>H</m:t>
            </m:r>
          </m:e>
          <m:sub>
            <m:r>
              <w:rPr>
                <w:rFonts w:ascii="Cambria Math" w:hAnsi="Cambria Math"/>
                <w:color w:val="000000"/>
                <w:spacing w:val="4"/>
                <w:lang w:val="fr-FR"/>
              </w:rPr>
              <m:t>4</m:t>
            </m:r>
          </m:sub>
        </m:sSub>
      </m:oMath>
      <w:r w:rsidRPr="003926D2">
        <w:rPr>
          <w:iCs/>
          <w:color w:val="000000"/>
          <w:spacing w:val="4"/>
          <w:lang w:val="fr-FR"/>
        </w:rPr>
        <w:t xml:space="preserve"> sur la quinone </w:t>
      </w:r>
      <w:r w:rsidRPr="003926D2">
        <w:rPr>
          <w:b/>
          <w:bCs/>
          <w:iCs/>
          <w:color w:val="000000"/>
          <w:spacing w:val="4"/>
          <w:lang w:val="fr-FR"/>
        </w:rPr>
        <w:t>5</w:t>
      </w:r>
      <w:r w:rsidRPr="003926D2">
        <w:rPr>
          <w:iCs/>
          <w:color w:val="000000"/>
          <w:spacing w:val="4"/>
          <w:lang w:val="fr-FR"/>
        </w:rPr>
        <w:t>.</w:t>
      </w:r>
    </w:p>
    <w:p w14:paraId="2A6CCE8A" w14:textId="77777777" w:rsidR="00ED3F45" w:rsidRPr="003926D2" w:rsidRDefault="00ED3F45" w:rsidP="0032271D">
      <w:pPr>
        <w:tabs>
          <w:tab w:val="left" w:pos="-1134"/>
          <w:tab w:val="left" w:pos="554"/>
        </w:tabs>
        <w:suppressAutoHyphens/>
        <w:ind w:right="-6"/>
        <w:rPr>
          <w:iCs/>
          <w:color w:val="000000"/>
          <w:spacing w:val="4"/>
          <w:lang w:val="fr-FR"/>
        </w:rPr>
      </w:pPr>
    </w:p>
    <w:p w14:paraId="6CC01489" w14:textId="5B0D02BC" w:rsidR="003926D2" w:rsidRPr="002559D1" w:rsidRDefault="002559D1" w:rsidP="0032271D">
      <w:pPr>
        <w:shd w:val="clear" w:color="auto" w:fill="FFFFFF"/>
        <w:tabs>
          <w:tab w:val="left" w:pos="-1134"/>
        </w:tabs>
        <w:suppressAutoHyphens/>
        <w:ind w:left="11" w:right="-8"/>
        <w:rPr>
          <w:rFonts w:eastAsia="Times New Roman"/>
          <w:i/>
          <w:color w:val="000000"/>
          <w:spacing w:val="1"/>
          <w:sz w:val="14"/>
          <w:szCs w:val="14"/>
          <w:lang w:val="fr-FR" w:eastAsia="fr-FR"/>
        </w:rPr>
      </w:pPr>
      <w:r w:rsidRPr="003926D2">
        <w:rPr>
          <w:b/>
          <w:bCs/>
          <w:iCs/>
          <w:color w:val="000000"/>
          <w:spacing w:val="4"/>
          <w:lang w:val="fr-FR"/>
        </w:rPr>
        <w:t>Q3</w:t>
      </w:r>
      <w:r w:rsidR="001A5A35">
        <w:rPr>
          <w:b/>
          <w:bCs/>
          <w:iCs/>
          <w:color w:val="000000"/>
          <w:spacing w:val="4"/>
          <w:lang w:val="fr-FR"/>
        </w:rPr>
        <w:t>5</w:t>
      </w:r>
      <w:r w:rsidRPr="003926D2">
        <w:rPr>
          <w:b/>
          <w:bCs/>
          <w:iCs/>
          <w:color w:val="000000"/>
          <w:spacing w:val="4"/>
          <w:lang w:val="fr-FR"/>
        </w:rPr>
        <w:t>-</w:t>
      </w:r>
      <w:r w:rsidRPr="003926D2">
        <w:rPr>
          <w:iCs/>
          <w:color w:val="000000"/>
          <w:spacing w:val="4"/>
          <w:lang w:val="fr-FR"/>
        </w:rPr>
        <w:tab/>
        <w:t xml:space="preserve">Donner l’équation bilan de la réaction de réduction de la quinone </w:t>
      </w:r>
      <w:r w:rsidRPr="003926D2">
        <w:rPr>
          <w:b/>
          <w:bCs/>
          <w:iCs/>
          <w:color w:val="000000"/>
          <w:spacing w:val="4"/>
          <w:lang w:val="fr-FR"/>
        </w:rPr>
        <w:t>5</w:t>
      </w:r>
      <w:r w:rsidRPr="003926D2">
        <w:rPr>
          <w:iCs/>
          <w:color w:val="000000"/>
          <w:spacing w:val="4"/>
          <w:lang w:val="fr-FR"/>
        </w:rPr>
        <w:t xml:space="preserve"> par </w:t>
      </w:r>
      <m:oMath>
        <m:r>
          <m:rPr>
            <m:sty m:val="p"/>
          </m:rPr>
          <w:rPr>
            <w:rFonts w:ascii="Cambria Math" w:hAnsi="Cambria Math"/>
            <w:color w:val="000000"/>
            <w:spacing w:val="1"/>
            <w:lang w:val="fr-FR"/>
          </w:rPr>
          <m:t>Sn</m:t>
        </m:r>
        <m:sSub>
          <m:sSubPr>
            <m:ctrlPr>
              <w:rPr>
                <w:rFonts w:ascii="Cambria Math" w:hAnsi="Cambria Math"/>
                <w:color w:val="000000"/>
                <w:spacing w:val="1"/>
              </w:rPr>
            </m:ctrlPr>
          </m:sSubPr>
          <m:e>
            <m:r>
              <m:rPr>
                <m:sty m:val="p"/>
              </m:rPr>
              <w:rPr>
                <w:rFonts w:ascii="Cambria Math" w:hAnsi="Cambria Math"/>
                <w:color w:val="000000"/>
                <w:spacing w:val="1"/>
                <w:lang w:val="fr-FR"/>
              </w:rPr>
              <m:t>Cl</m:t>
            </m:r>
          </m:e>
          <m:sub>
            <m:r>
              <w:rPr>
                <w:rFonts w:ascii="Cambria Math" w:hAnsi="Cambria Math"/>
                <w:color w:val="000000"/>
                <w:spacing w:val="1"/>
                <w:lang w:val="fr-FR"/>
              </w:rPr>
              <m:t>2</m:t>
            </m:r>
          </m:sub>
        </m:sSub>
      </m:oMath>
      <w:r w:rsidRPr="003926D2">
        <w:rPr>
          <w:iCs/>
          <w:color w:val="000000"/>
          <w:spacing w:val="4"/>
          <w:lang w:val="fr-FR"/>
        </w:rPr>
        <w:t xml:space="preserve"> en présence de </w:t>
      </w:r>
      <w:proofErr w:type="spellStart"/>
      <w:r w:rsidRPr="003926D2">
        <w:rPr>
          <w:iCs/>
          <w:color w:val="000000"/>
          <w:spacing w:val="4"/>
          <w:lang w:val="fr-FR"/>
        </w:rPr>
        <w:t>HCl</w:t>
      </w:r>
      <w:proofErr w:type="spellEnd"/>
      <w:r w:rsidRPr="003926D2">
        <w:rPr>
          <w:iCs/>
          <w:color w:val="000000"/>
          <w:spacing w:val="4"/>
          <w:lang w:val="fr-FR"/>
        </w:rPr>
        <w:t xml:space="preserve"> (Schéma 4</w:t>
      </w:r>
      <w:proofErr w:type="gramStart"/>
      <w:r w:rsidRPr="003926D2">
        <w:rPr>
          <w:iCs/>
          <w:color w:val="000000"/>
          <w:spacing w:val="4"/>
          <w:lang w:val="fr-FR"/>
        </w:rPr>
        <w:t>)</w:t>
      </w:r>
      <w:r w:rsidRPr="003926D2">
        <w:rPr>
          <w:bCs/>
          <w:iCs/>
          <w:color w:val="000000"/>
          <w:spacing w:val="4"/>
          <w:lang w:val="fr-FR"/>
        </w:rPr>
        <w:t>.</w:t>
      </w:r>
      <w:r w:rsidR="00267516">
        <w:rPr>
          <w:bCs/>
          <w:iCs/>
          <w:color w:val="000000"/>
          <w:spacing w:val="4"/>
          <w:lang w:val="fr-FR"/>
        </w:rPr>
        <w:t>On</w:t>
      </w:r>
      <w:proofErr w:type="gramEnd"/>
      <w:r w:rsidR="00267516">
        <w:rPr>
          <w:bCs/>
          <w:iCs/>
          <w:color w:val="000000"/>
          <w:spacing w:val="4"/>
          <w:lang w:val="fr-FR"/>
        </w:rPr>
        <w:t xml:space="preserve"> considérera que l’étain intervient dans le couple redox (Sn</w:t>
      </w:r>
      <w:r w:rsidR="00267516">
        <w:rPr>
          <w:bCs/>
          <w:iCs/>
          <w:color w:val="000000"/>
          <w:spacing w:val="4"/>
          <w:vertAlign w:val="superscript"/>
          <w:lang w:val="fr-FR"/>
        </w:rPr>
        <w:t>4+</w:t>
      </w:r>
      <w:r w:rsidR="00267516">
        <w:rPr>
          <w:bCs/>
          <w:iCs/>
          <w:color w:val="000000"/>
          <w:spacing w:val="4"/>
          <w:lang w:val="fr-FR"/>
        </w:rPr>
        <w:t> / Sn</w:t>
      </w:r>
      <w:r w:rsidR="00267516">
        <w:rPr>
          <w:bCs/>
          <w:iCs/>
          <w:color w:val="000000"/>
          <w:spacing w:val="4"/>
          <w:vertAlign w:val="superscript"/>
          <w:lang w:val="fr-FR"/>
        </w:rPr>
        <w:t>2+</w:t>
      </w:r>
      <w:r w:rsidR="00267516">
        <w:rPr>
          <w:bCs/>
          <w:iCs/>
          <w:color w:val="000000"/>
          <w:spacing w:val="4"/>
          <w:lang w:val="fr-FR"/>
        </w:rPr>
        <w:t xml:space="preserve"> ) .</w:t>
      </w:r>
      <w:r w:rsidR="003926D2" w:rsidRPr="002559D1">
        <w:rPr>
          <w:rFonts w:eastAsia="Times New Roman"/>
          <w:i/>
          <w:color w:val="000000"/>
          <w:spacing w:val="1"/>
          <w:lang w:val="fr-FR" w:eastAsia="fr-FR"/>
        </w:rPr>
        <w:br/>
      </w:r>
    </w:p>
    <w:p w14:paraId="1F40C685" w14:textId="77777777" w:rsidR="003926D2" w:rsidRPr="003926D2" w:rsidRDefault="003926D2" w:rsidP="0032271D">
      <w:pPr>
        <w:shd w:val="clear" w:color="auto" w:fill="FFFFFF"/>
        <w:tabs>
          <w:tab w:val="left" w:pos="-1134"/>
        </w:tabs>
        <w:suppressAutoHyphens/>
        <w:ind w:left="11" w:right="-6"/>
        <w:rPr>
          <w:rFonts w:eastAsia="Times New Roman"/>
          <w:iCs/>
          <w:color w:val="000000"/>
          <w:spacing w:val="1"/>
          <w:lang w:val="fr-FR" w:eastAsia="fr-FR"/>
        </w:rPr>
      </w:pPr>
      <w:r w:rsidRPr="003926D2">
        <w:rPr>
          <w:rFonts w:eastAsia="Times New Roman"/>
          <w:iCs/>
          <w:color w:val="000000"/>
          <w:spacing w:val="1"/>
          <w:sz w:val="12"/>
          <w:szCs w:val="12"/>
          <w:lang w:val="fr-FR" w:eastAsia="fr-FR"/>
        </w:rPr>
        <w:br/>
      </w:r>
      <w:r w:rsidRPr="003926D2">
        <w:rPr>
          <w:rFonts w:eastAsia="Times New Roman"/>
          <w:iCs/>
          <w:color w:val="000000"/>
          <w:spacing w:val="1"/>
          <w:lang w:val="fr-FR" w:eastAsia="fr-FR"/>
        </w:rPr>
        <w:t xml:space="preserve">Afin de rendre la molécule soluble dans l’eau, on va lui greffer des groupements hydrosolubles pour obtenir le composé </w:t>
      </w:r>
      <w:r w:rsidRPr="003926D2">
        <w:rPr>
          <w:rFonts w:eastAsia="Times New Roman"/>
          <w:b/>
          <w:bCs/>
          <w:iCs/>
          <w:color w:val="000000"/>
          <w:spacing w:val="1"/>
          <w:lang w:val="fr-FR" w:eastAsia="fr-FR"/>
        </w:rPr>
        <w:t>7</w:t>
      </w:r>
      <w:r w:rsidRPr="003926D2">
        <w:rPr>
          <w:rFonts w:eastAsia="Times New Roman"/>
          <w:iCs/>
          <w:color w:val="000000"/>
          <w:spacing w:val="1"/>
          <w:lang w:val="fr-FR" w:eastAsia="fr-FR"/>
        </w:rPr>
        <w:t xml:space="preserve"> (Schéma 5).</w:t>
      </w:r>
    </w:p>
    <w:p w14:paraId="130C8D06" w14:textId="77777777" w:rsidR="003926D2" w:rsidRDefault="003926D2" w:rsidP="0032271D">
      <w:pPr>
        <w:shd w:val="clear" w:color="auto" w:fill="FFFFFF"/>
        <w:tabs>
          <w:tab w:val="left" w:pos="-1134"/>
        </w:tabs>
        <w:suppressAutoHyphens/>
        <w:ind w:left="11" w:right="-6"/>
        <w:jc w:val="center"/>
        <w:rPr>
          <w:rFonts w:eastAsia="Times New Roman"/>
          <w:iCs/>
          <w:color w:val="000000"/>
          <w:spacing w:val="1"/>
          <w:lang w:eastAsia="fr-FR"/>
        </w:rPr>
      </w:pPr>
      <w:r w:rsidRPr="00C8280B">
        <w:rPr>
          <w:rFonts w:eastAsia="Times New Roman"/>
          <w:iCs/>
          <w:noProof/>
          <w:color w:val="000000"/>
          <w:spacing w:val="1"/>
          <w:lang w:eastAsia="fr-FR"/>
        </w:rPr>
        <w:drawing>
          <wp:inline distT="0" distB="0" distL="0" distR="0" wp14:anchorId="20433274" wp14:editId="4CF3465C">
            <wp:extent cx="5499100" cy="7112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9100" cy="711200"/>
                    </a:xfrm>
                    <a:prstGeom prst="rect">
                      <a:avLst/>
                    </a:prstGeom>
                  </pic:spPr>
                </pic:pic>
              </a:graphicData>
            </a:graphic>
          </wp:inline>
        </w:drawing>
      </w:r>
    </w:p>
    <w:p w14:paraId="0C3D2CBD" w14:textId="77777777" w:rsidR="002559D1" w:rsidRDefault="003926D2" w:rsidP="0032271D">
      <w:pPr>
        <w:shd w:val="clear" w:color="auto" w:fill="FFFFFF"/>
        <w:tabs>
          <w:tab w:val="left" w:pos="-1134"/>
        </w:tabs>
        <w:suppressAutoHyphens/>
        <w:ind w:left="11" w:right="-8"/>
        <w:jc w:val="center"/>
        <w:rPr>
          <w:rFonts w:eastAsia="Times New Roman"/>
          <w:i/>
          <w:color w:val="000000"/>
          <w:spacing w:val="1"/>
          <w:lang w:val="fr-FR" w:eastAsia="fr-FR"/>
        </w:rPr>
      </w:pPr>
      <w:r w:rsidRPr="003926D2">
        <w:rPr>
          <w:rFonts w:eastAsia="Times New Roman"/>
          <w:b/>
          <w:bCs/>
          <w:i/>
          <w:color w:val="000000"/>
          <w:spacing w:val="1"/>
          <w:lang w:val="fr-FR" w:eastAsia="fr-FR"/>
        </w:rPr>
        <w:t>Schéma 5</w:t>
      </w:r>
      <w:r w:rsidRPr="003926D2">
        <w:rPr>
          <w:rFonts w:eastAsia="Times New Roman"/>
          <w:i/>
          <w:color w:val="000000"/>
          <w:spacing w:val="1"/>
          <w:lang w:val="fr-FR" w:eastAsia="fr-FR"/>
        </w:rPr>
        <w:t>. Dérivé de l’</w:t>
      </w:r>
      <w:proofErr w:type="spellStart"/>
      <w:r w:rsidRPr="003926D2">
        <w:rPr>
          <w:rFonts w:eastAsia="Times New Roman"/>
          <w:i/>
          <w:color w:val="000000"/>
          <w:spacing w:val="1"/>
          <w:lang w:val="fr-FR" w:eastAsia="fr-FR"/>
        </w:rPr>
        <w:t>anthrone</w:t>
      </w:r>
      <w:proofErr w:type="spellEnd"/>
      <w:r w:rsidRPr="003926D2">
        <w:rPr>
          <w:rFonts w:eastAsia="Times New Roman"/>
          <w:i/>
          <w:color w:val="000000"/>
          <w:spacing w:val="1"/>
          <w:lang w:val="fr-FR" w:eastAsia="fr-FR"/>
        </w:rPr>
        <w:t xml:space="preserve"> hydrosoluble.</w:t>
      </w:r>
    </w:p>
    <w:p w14:paraId="18E5624A" w14:textId="77777777" w:rsidR="001A5A35" w:rsidRDefault="001A5A35" w:rsidP="0032271D">
      <w:pPr>
        <w:shd w:val="clear" w:color="auto" w:fill="FFFFFF"/>
        <w:tabs>
          <w:tab w:val="left" w:pos="-1134"/>
        </w:tabs>
        <w:suppressAutoHyphens/>
        <w:ind w:left="11" w:right="-8"/>
        <w:rPr>
          <w:b/>
          <w:bCs/>
          <w:iCs/>
          <w:color w:val="000000"/>
          <w:spacing w:val="4"/>
          <w:lang w:val="fr-FR"/>
        </w:rPr>
      </w:pPr>
    </w:p>
    <w:p w14:paraId="0F2DC1E6" w14:textId="0377758D" w:rsidR="003926D2" w:rsidRPr="00375CC6" w:rsidRDefault="002559D1" w:rsidP="0032271D">
      <w:pPr>
        <w:shd w:val="clear" w:color="auto" w:fill="FFFFFF"/>
        <w:tabs>
          <w:tab w:val="left" w:pos="-1134"/>
        </w:tabs>
        <w:suppressAutoHyphens/>
        <w:ind w:left="11" w:right="-8"/>
        <w:rPr>
          <w:lang w:val="fr-FR"/>
        </w:rPr>
      </w:pPr>
      <w:r w:rsidRPr="003926D2">
        <w:rPr>
          <w:b/>
          <w:bCs/>
          <w:iCs/>
          <w:color w:val="000000"/>
          <w:spacing w:val="4"/>
          <w:lang w:val="fr-FR"/>
        </w:rPr>
        <w:t>Q</w:t>
      </w:r>
      <w:r w:rsidR="001A5A35">
        <w:rPr>
          <w:b/>
          <w:bCs/>
          <w:iCs/>
          <w:color w:val="000000"/>
          <w:spacing w:val="4"/>
          <w:lang w:val="fr-FR"/>
        </w:rPr>
        <w:t>36.</w:t>
      </w:r>
      <w:r w:rsidRPr="003926D2">
        <w:rPr>
          <w:iCs/>
          <w:color w:val="000000"/>
          <w:spacing w:val="4"/>
          <w:lang w:val="fr-FR"/>
        </w:rPr>
        <w:t xml:space="preserve">Proposer une voie de synthèse de la molécule </w:t>
      </w:r>
      <w:r w:rsidRPr="003926D2">
        <w:rPr>
          <w:b/>
          <w:bCs/>
          <w:iCs/>
          <w:color w:val="000000"/>
          <w:spacing w:val="4"/>
          <w:lang w:val="fr-FR"/>
        </w:rPr>
        <w:t>7</w:t>
      </w:r>
      <w:r w:rsidRPr="003926D2">
        <w:rPr>
          <w:iCs/>
          <w:color w:val="000000"/>
          <w:spacing w:val="4"/>
          <w:lang w:val="fr-FR"/>
        </w:rPr>
        <w:t xml:space="preserve"> (réactif </w:t>
      </w:r>
      <w:r w:rsidRPr="003926D2">
        <w:rPr>
          <w:b/>
          <w:bCs/>
          <w:iCs/>
          <w:color w:val="000000"/>
          <w:spacing w:val="4"/>
          <w:lang w:val="fr-FR"/>
        </w:rPr>
        <w:t>8</w:t>
      </w:r>
      <w:r w:rsidRPr="003926D2">
        <w:rPr>
          <w:iCs/>
          <w:color w:val="000000"/>
          <w:spacing w:val="4"/>
          <w:lang w:val="fr-FR"/>
        </w:rPr>
        <w:t>).</w:t>
      </w:r>
      <w:r w:rsidR="003926D2" w:rsidRPr="003926D2">
        <w:rPr>
          <w:rFonts w:eastAsia="Times New Roman"/>
          <w:i/>
          <w:color w:val="000000"/>
          <w:spacing w:val="1"/>
          <w:lang w:val="fr-FR" w:eastAsia="fr-FR"/>
        </w:rPr>
        <w:br/>
      </w:r>
    </w:p>
    <w:p w14:paraId="5C9C4F6A" w14:textId="77777777" w:rsidR="007163DA" w:rsidRDefault="007163DA" w:rsidP="0032271D">
      <w:pPr>
        <w:shd w:val="clear" w:color="auto" w:fill="FFFFFF"/>
        <w:tabs>
          <w:tab w:val="left" w:pos="-1134"/>
        </w:tabs>
        <w:suppressAutoHyphens/>
        <w:ind w:left="11" w:right="-8"/>
        <w:rPr>
          <w:rFonts w:eastAsia="Arial"/>
          <w:color w:val="000000"/>
          <w:spacing w:val="4"/>
          <w:sz w:val="24"/>
          <w:szCs w:val="24"/>
          <w:u w:val="single"/>
          <w:lang w:val="fr-FR"/>
        </w:rPr>
      </w:pPr>
    </w:p>
    <w:p w14:paraId="0708D089" w14:textId="77777777" w:rsidR="003926D2" w:rsidRDefault="003926D2" w:rsidP="0032271D">
      <w:pPr>
        <w:jc w:val="center"/>
        <w:textAlignment w:val="baseline"/>
        <w:rPr>
          <w:rFonts w:eastAsia="Arial"/>
          <w:color w:val="000000"/>
          <w:spacing w:val="4"/>
          <w:sz w:val="24"/>
          <w:szCs w:val="24"/>
          <w:u w:val="single"/>
          <w:lang w:val="fr-FR"/>
        </w:rPr>
      </w:pPr>
    </w:p>
    <w:p w14:paraId="7834D655" w14:textId="77777777" w:rsidR="003926D2" w:rsidRDefault="003926D2" w:rsidP="0032271D">
      <w:pPr>
        <w:jc w:val="center"/>
        <w:textAlignment w:val="baseline"/>
        <w:rPr>
          <w:rFonts w:eastAsia="Arial"/>
          <w:color w:val="000000"/>
          <w:spacing w:val="4"/>
          <w:sz w:val="24"/>
          <w:szCs w:val="24"/>
          <w:u w:val="single"/>
          <w:lang w:val="fr-FR"/>
        </w:rPr>
      </w:pPr>
    </w:p>
    <w:p w14:paraId="1E0F6E6C" w14:textId="429850E5" w:rsidR="003926D2" w:rsidRPr="00220927" w:rsidRDefault="003926D2" w:rsidP="0032271D">
      <w:pPr>
        <w:jc w:val="center"/>
        <w:textAlignment w:val="baseline"/>
        <w:rPr>
          <w:rFonts w:ascii="Comic Sans MS" w:eastAsia="Arial" w:hAnsi="Comic Sans MS"/>
          <w:color w:val="000000"/>
          <w:spacing w:val="4"/>
          <w:sz w:val="24"/>
          <w:szCs w:val="24"/>
          <w:bdr w:val="single" w:sz="12" w:space="0" w:color="auto"/>
          <w:lang w:val="fr-FR"/>
        </w:rPr>
      </w:pPr>
      <w:r w:rsidRPr="00220927">
        <w:rPr>
          <w:rFonts w:ascii="Comic Sans MS" w:eastAsia="Arial" w:hAnsi="Comic Sans MS"/>
          <w:color w:val="000000"/>
          <w:spacing w:val="4"/>
          <w:sz w:val="24"/>
          <w:szCs w:val="24"/>
          <w:bdr w:val="single" w:sz="12" w:space="0" w:color="auto"/>
          <w:lang w:val="fr-FR"/>
        </w:rPr>
        <w:t xml:space="preserve">Troisième partie </w:t>
      </w:r>
    </w:p>
    <w:p w14:paraId="510BDC4E" w14:textId="77777777" w:rsidR="003926D2" w:rsidRDefault="003926D2" w:rsidP="0032271D">
      <w:pPr>
        <w:jc w:val="center"/>
        <w:textAlignment w:val="baseline"/>
        <w:rPr>
          <w:rFonts w:eastAsia="Arial"/>
          <w:color w:val="000000"/>
          <w:spacing w:val="4"/>
          <w:sz w:val="24"/>
          <w:szCs w:val="24"/>
          <w:u w:val="single"/>
          <w:lang w:val="fr-FR"/>
        </w:rPr>
      </w:pPr>
    </w:p>
    <w:p w14:paraId="3EF8E9AB" w14:textId="10D4EABD" w:rsidR="005F1ADE" w:rsidRPr="00ED3F45" w:rsidRDefault="005F1ADE" w:rsidP="0032271D">
      <w:pPr>
        <w:autoSpaceDE w:val="0"/>
        <w:autoSpaceDN w:val="0"/>
        <w:adjustRightInd w:val="0"/>
        <w:jc w:val="both"/>
        <w:rPr>
          <w:color w:val="000000"/>
          <w:sz w:val="24"/>
          <w:szCs w:val="24"/>
          <w:lang w:val="fr-FR"/>
        </w:rPr>
      </w:pPr>
      <w:r w:rsidRPr="00ED3F45">
        <w:rPr>
          <w:color w:val="000000"/>
          <w:sz w:val="24"/>
          <w:szCs w:val="24"/>
          <w:lang w:val="fr-FR"/>
        </w:rPr>
        <w:t xml:space="preserve">Le schéma de l’unité de production en continu du méthacrylate de méthyle est reproduit </w:t>
      </w:r>
      <w:r w:rsidR="00267995" w:rsidRPr="00ED3F45">
        <w:rPr>
          <w:color w:val="000000"/>
          <w:sz w:val="24"/>
          <w:szCs w:val="24"/>
          <w:lang w:val="fr-FR"/>
        </w:rPr>
        <w:t xml:space="preserve">à la dernière page de </w:t>
      </w:r>
      <w:proofErr w:type="gramStart"/>
      <w:r w:rsidR="00267995" w:rsidRPr="00ED3F45">
        <w:rPr>
          <w:color w:val="000000"/>
          <w:sz w:val="24"/>
          <w:szCs w:val="24"/>
          <w:lang w:val="fr-FR"/>
        </w:rPr>
        <w:t>l’</w:t>
      </w:r>
      <w:r w:rsidR="00220927" w:rsidRPr="00ED3F45">
        <w:rPr>
          <w:color w:val="000000"/>
          <w:sz w:val="24"/>
          <w:szCs w:val="24"/>
          <w:lang w:val="fr-FR"/>
        </w:rPr>
        <w:t>é</w:t>
      </w:r>
      <w:r w:rsidR="00267995" w:rsidRPr="00ED3F45">
        <w:rPr>
          <w:color w:val="000000"/>
          <w:sz w:val="24"/>
          <w:szCs w:val="24"/>
          <w:lang w:val="fr-FR"/>
        </w:rPr>
        <w:t xml:space="preserve">noncé </w:t>
      </w:r>
      <w:r w:rsidRPr="00ED3F45">
        <w:rPr>
          <w:color w:val="000000"/>
          <w:sz w:val="24"/>
          <w:szCs w:val="24"/>
          <w:lang w:val="fr-FR"/>
        </w:rPr>
        <w:t xml:space="preserve"> ;</w:t>
      </w:r>
      <w:proofErr w:type="gramEnd"/>
      <w:r w:rsidRPr="00ED3F45">
        <w:rPr>
          <w:color w:val="000000"/>
          <w:sz w:val="24"/>
          <w:szCs w:val="24"/>
          <w:lang w:val="fr-FR"/>
        </w:rPr>
        <w:t xml:space="preserve"> y figurent l’implantation des différents appareils et quelques informations sur les débits entrants et sortants, les compositions des différentes phases (notées </w:t>
      </w:r>
      <w:r w:rsidRPr="00ED3F45">
        <w:rPr>
          <w:color w:val="000000"/>
          <w:sz w:val="24"/>
          <w:szCs w:val="24"/>
        </w:rPr>
        <w:t>ω</w:t>
      </w:r>
      <w:r w:rsidRPr="00ED3F45">
        <w:rPr>
          <w:color w:val="000000"/>
          <w:sz w:val="24"/>
          <w:szCs w:val="24"/>
          <w:lang w:val="fr-FR"/>
        </w:rPr>
        <w:t xml:space="preserve">, </w:t>
      </w:r>
      <w:r w:rsidRPr="00ED3F45">
        <w:rPr>
          <w:color w:val="000000"/>
          <w:sz w:val="24"/>
          <w:szCs w:val="24"/>
        </w:rPr>
        <w:t>ω</w:t>
      </w:r>
      <w:r w:rsidRPr="00ED3F45">
        <w:rPr>
          <w:rFonts w:eastAsia="LatinModernMath-Regular"/>
          <w:color w:val="000000"/>
          <w:sz w:val="24"/>
          <w:szCs w:val="24"/>
          <w:lang w:val="fr-FR"/>
        </w:rPr>
        <w:t xml:space="preserve"> </w:t>
      </w:r>
      <w:r w:rsidRPr="00ED3F45">
        <w:rPr>
          <w:color w:val="000000"/>
          <w:sz w:val="24"/>
          <w:szCs w:val="24"/>
          <w:lang w:val="fr-FR"/>
        </w:rPr>
        <w:t>représentant les fractions massiques) et les températures.</w:t>
      </w:r>
    </w:p>
    <w:p w14:paraId="2334D136" w14:textId="7E2B283E" w:rsidR="002559D1" w:rsidRPr="00ED3F45" w:rsidRDefault="002559D1" w:rsidP="0032271D">
      <w:pPr>
        <w:tabs>
          <w:tab w:val="left" w:pos="284"/>
        </w:tabs>
        <w:autoSpaceDE w:val="0"/>
        <w:autoSpaceDN w:val="0"/>
        <w:adjustRightInd w:val="0"/>
        <w:ind w:left="284" w:hanging="284"/>
        <w:jc w:val="both"/>
        <w:rPr>
          <w:color w:val="000000"/>
          <w:sz w:val="24"/>
          <w:szCs w:val="24"/>
          <w:lang w:val="fr-FR"/>
        </w:rPr>
      </w:pPr>
    </w:p>
    <w:p w14:paraId="7630E6B0" w14:textId="51A1A383" w:rsidR="00ED25A6" w:rsidRPr="00ED3F45" w:rsidRDefault="00ED25A6" w:rsidP="0032271D">
      <w:pPr>
        <w:tabs>
          <w:tab w:val="left" w:pos="284"/>
        </w:tabs>
        <w:autoSpaceDE w:val="0"/>
        <w:autoSpaceDN w:val="0"/>
        <w:adjustRightInd w:val="0"/>
        <w:ind w:left="284" w:hanging="284"/>
        <w:jc w:val="both"/>
        <w:rPr>
          <w:color w:val="000000"/>
          <w:sz w:val="24"/>
          <w:szCs w:val="24"/>
          <w:lang w:val="fr-FR"/>
        </w:rPr>
      </w:pPr>
      <w:r w:rsidRPr="00ED3F45">
        <w:rPr>
          <w:color w:val="000000"/>
          <w:sz w:val="24"/>
          <w:szCs w:val="24"/>
          <w:lang w:val="fr-FR"/>
        </w:rPr>
        <w:t xml:space="preserve">On s’intéresse </w:t>
      </w:r>
      <w:proofErr w:type="gramStart"/>
      <w:r w:rsidRPr="00ED3F45">
        <w:rPr>
          <w:color w:val="000000"/>
          <w:sz w:val="24"/>
          <w:szCs w:val="24"/>
          <w:lang w:val="fr-FR"/>
        </w:rPr>
        <w:t>ici  à</w:t>
      </w:r>
      <w:proofErr w:type="gramEnd"/>
      <w:r w:rsidRPr="00ED3F45">
        <w:rPr>
          <w:color w:val="000000"/>
          <w:sz w:val="24"/>
          <w:szCs w:val="24"/>
          <w:lang w:val="fr-FR"/>
        </w:rPr>
        <w:t xml:space="preserve"> </w:t>
      </w:r>
    </w:p>
    <w:p w14:paraId="6294F1FB" w14:textId="77777777" w:rsidR="005F1ADE" w:rsidRPr="00ED3F45" w:rsidRDefault="005F1ADE" w:rsidP="0032271D">
      <w:pPr>
        <w:tabs>
          <w:tab w:val="left" w:pos="284"/>
        </w:tabs>
        <w:autoSpaceDE w:val="0"/>
        <w:autoSpaceDN w:val="0"/>
        <w:adjustRightInd w:val="0"/>
        <w:ind w:left="284" w:hanging="284"/>
        <w:jc w:val="both"/>
        <w:rPr>
          <w:color w:val="000000"/>
          <w:sz w:val="24"/>
          <w:szCs w:val="24"/>
          <w:lang w:val="fr-FR"/>
        </w:rPr>
      </w:pPr>
      <w:r w:rsidRPr="00ED3F45">
        <w:rPr>
          <w:rFonts w:eastAsia="LatinModernMath-Regular"/>
          <w:color w:val="000000"/>
          <w:sz w:val="24"/>
          <w:szCs w:val="24"/>
          <w:lang w:val="fr-FR"/>
        </w:rPr>
        <w:t>−</w:t>
      </w:r>
      <w:r w:rsidRPr="00ED3F45">
        <w:rPr>
          <w:rFonts w:eastAsia="LatinModernMath-Regular"/>
          <w:color w:val="000000"/>
          <w:sz w:val="24"/>
          <w:szCs w:val="24"/>
          <w:lang w:val="fr-FR"/>
        </w:rPr>
        <w:tab/>
      </w:r>
      <w:r w:rsidRPr="00ED3F45">
        <w:rPr>
          <w:color w:val="000000"/>
          <w:sz w:val="24"/>
          <w:szCs w:val="24"/>
          <w:lang w:val="fr-FR"/>
        </w:rPr>
        <w:t xml:space="preserve">l’unité de purification du méthacrylate de méthyle où une extraction liquide-liquide a lieu dans une colonne C1 et deux distillations fractionnées dans deux colonnes de rectification </w:t>
      </w:r>
      <w:r w:rsidRPr="00267516">
        <w:rPr>
          <w:b/>
          <w:bCs/>
          <w:color w:val="000000"/>
          <w:sz w:val="24"/>
          <w:szCs w:val="24"/>
          <w:lang w:val="fr-FR"/>
        </w:rPr>
        <w:t>D1</w:t>
      </w:r>
      <w:r w:rsidRPr="00ED3F45">
        <w:rPr>
          <w:color w:val="000000"/>
          <w:sz w:val="24"/>
          <w:szCs w:val="24"/>
          <w:lang w:val="fr-FR"/>
        </w:rPr>
        <w:t xml:space="preserve"> et </w:t>
      </w:r>
      <w:r w:rsidRPr="00267516">
        <w:rPr>
          <w:b/>
          <w:bCs/>
          <w:color w:val="000000"/>
          <w:sz w:val="24"/>
          <w:szCs w:val="24"/>
          <w:lang w:val="fr-FR"/>
        </w:rPr>
        <w:t>D2</w:t>
      </w:r>
      <w:r w:rsidRPr="00ED3F45">
        <w:rPr>
          <w:color w:val="000000"/>
          <w:sz w:val="24"/>
          <w:szCs w:val="24"/>
          <w:lang w:val="fr-FR"/>
        </w:rPr>
        <w:t xml:space="preserve"> ;</w:t>
      </w:r>
    </w:p>
    <w:p w14:paraId="07141C87" w14:textId="77777777" w:rsidR="005F1ADE" w:rsidRPr="00ED3F45" w:rsidRDefault="005F1ADE" w:rsidP="0032271D">
      <w:pPr>
        <w:tabs>
          <w:tab w:val="left" w:pos="284"/>
        </w:tabs>
        <w:autoSpaceDE w:val="0"/>
        <w:autoSpaceDN w:val="0"/>
        <w:adjustRightInd w:val="0"/>
        <w:ind w:left="284" w:hanging="284"/>
        <w:jc w:val="both"/>
        <w:rPr>
          <w:color w:val="000000"/>
          <w:sz w:val="24"/>
          <w:szCs w:val="24"/>
          <w:lang w:val="fr-FR"/>
        </w:rPr>
      </w:pPr>
      <w:r w:rsidRPr="00ED3F45">
        <w:rPr>
          <w:rFonts w:eastAsia="LatinModernMath-Regular"/>
          <w:color w:val="000000"/>
          <w:sz w:val="24"/>
          <w:szCs w:val="24"/>
          <w:lang w:val="fr-FR"/>
        </w:rPr>
        <w:t>−</w:t>
      </w:r>
      <w:r w:rsidRPr="00ED3F45">
        <w:rPr>
          <w:rFonts w:eastAsia="LatinModernMath-Regular"/>
          <w:color w:val="000000"/>
          <w:sz w:val="24"/>
          <w:szCs w:val="24"/>
          <w:lang w:val="fr-FR"/>
        </w:rPr>
        <w:tab/>
      </w:r>
      <w:r w:rsidRPr="00ED3F45">
        <w:rPr>
          <w:color w:val="000000"/>
          <w:sz w:val="24"/>
          <w:szCs w:val="24"/>
          <w:lang w:val="fr-FR"/>
        </w:rPr>
        <w:t xml:space="preserve">l’unité de traitement des acides résiduaires qui comporte un réacteur </w:t>
      </w:r>
      <w:r w:rsidRPr="00ED3F45">
        <w:rPr>
          <w:b/>
          <w:bCs/>
          <w:color w:val="000000"/>
          <w:sz w:val="24"/>
          <w:szCs w:val="24"/>
          <w:lang w:val="fr-FR"/>
        </w:rPr>
        <w:t>R</w:t>
      </w:r>
      <w:r w:rsidRPr="00ED3F45">
        <w:rPr>
          <w:rFonts w:eastAsia="LatinModernMath-Regular"/>
          <w:color w:val="000000"/>
          <w:sz w:val="24"/>
          <w:szCs w:val="24"/>
          <w:lang w:val="fr-FR"/>
        </w:rPr>
        <w:t>4</w:t>
      </w:r>
      <w:r w:rsidRPr="00ED3F45">
        <w:rPr>
          <w:color w:val="000000"/>
          <w:sz w:val="24"/>
          <w:szCs w:val="24"/>
          <w:lang w:val="fr-FR"/>
        </w:rPr>
        <w:t xml:space="preserve">, une colonne d’extraction </w:t>
      </w:r>
      <w:r w:rsidRPr="00267516">
        <w:rPr>
          <w:b/>
          <w:bCs/>
          <w:color w:val="000000"/>
          <w:sz w:val="24"/>
          <w:szCs w:val="24"/>
          <w:lang w:val="fr-FR"/>
        </w:rPr>
        <w:t>C</w:t>
      </w:r>
      <w:r w:rsidRPr="00267516">
        <w:rPr>
          <w:rFonts w:eastAsia="LatinModernMath-Regular"/>
          <w:b/>
          <w:bCs/>
          <w:color w:val="000000"/>
          <w:sz w:val="24"/>
          <w:szCs w:val="24"/>
          <w:lang w:val="fr-FR"/>
        </w:rPr>
        <w:t>2</w:t>
      </w:r>
      <w:r w:rsidRPr="00ED3F45">
        <w:rPr>
          <w:color w:val="000000"/>
          <w:sz w:val="24"/>
          <w:szCs w:val="24"/>
          <w:lang w:val="fr-FR"/>
        </w:rPr>
        <w:t xml:space="preserve">, un évaporateur </w:t>
      </w:r>
      <w:r w:rsidRPr="00ED3F45">
        <w:rPr>
          <w:b/>
          <w:bCs/>
          <w:color w:val="000000"/>
          <w:sz w:val="24"/>
          <w:szCs w:val="24"/>
          <w:lang w:val="fr-FR"/>
        </w:rPr>
        <w:t xml:space="preserve">E </w:t>
      </w:r>
      <w:r w:rsidRPr="00ED3F45">
        <w:rPr>
          <w:color w:val="000000"/>
          <w:sz w:val="24"/>
          <w:szCs w:val="24"/>
          <w:lang w:val="fr-FR"/>
        </w:rPr>
        <w:t xml:space="preserve">et un dispositif de cristallisation-filtration </w:t>
      </w:r>
      <w:r w:rsidRPr="00ED3F45">
        <w:rPr>
          <w:b/>
          <w:bCs/>
          <w:color w:val="000000"/>
          <w:sz w:val="24"/>
          <w:szCs w:val="24"/>
          <w:lang w:val="fr-FR"/>
        </w:rPr>
        <w:t>F</w:t>
      </w:r>
      <w:r w:rsidRPr="00ED3F45">
        <w:rPr>
          <w:color w:val="000000"/>
          <w:sz w:val="24"/>
          <w:szCs w:val="24"/>
          <w:lang w:val="fr-FR"/>
        </w:rPr>
        <w:t>.</w:t>
      </w:r>
    </w:p>
    <w:p w14:paraId="29972190" w14:textId="77777777" w:rsidR="005F1ADE" w:rsidRPr="005F1ADE" w:rsidRDefault="005F1ADE" w:rsidP="0032271D">
      <w:pPr>
        <w:autoSpaceDE w:val="0"/>
        <w:autoSpaceDN w:val="0"/>
        <w:adjustRightInd w:val="0"/>
        <w:jc w:val="both"/>
        <w:rPr>
          <w:color w:val="000000"/>
          <w:lang w:val="fr-FR"/>
        </w:rPr>
      </w:pPr>
    </w:p>
    <w:p w14:paraId="0EEC84F8" w14:textId="77777777" w:rsidR="00ED25A6" w:rsidRDefault="00ED25A6" w:rsidP="0032271D">
      <w:pPr>
        <w:autoSpaceDE w:val="0"/>
        <w:autoSpaceDN w:val="0"/>
        <w:adjustRightInd w:val="0"/>
        <w:jc w:val="both"/>
        <w:rPr>
          <w:color w:val="000000"/>
          <w:lang w:val="fr-FR"/>
        </w:rPr>
      </w:pPr>
    </w:p>
    <w:p w14:paraId="4CBE6AC4" w14:textId="225E18DC" w:rsidR="005F1ADE" w:rsidRPr="00220927" w:rsidRDefault="005F1ADE" w:rsidP="0032271D">
      <w:pPr>
        <w:autoSpaceDE w:val="0"/>
        <w:autoSpaceDN w:val="0"/>
        <w:adjustRightInd w:val="0"/>
        <w:jc w:val="both"/>
        <w:rPr>
          <w:rFonts w:ascii="Comic Sans MS" w:hAnsi="Comic Sans MS"/>
          <w:b/>
          <w:bCs/>
          <w:i/>
          <w:iCs/>
          <w:color w:val="000000"/>
          <w:lang w:val="fr-FR"/>
        </w:rPr>
      </w:pPr>
      <w:r w:rsidRPr="00220927">
        <w:rPr>
          <w:rFonts w:ascii="Comic Sans MS" w:hAnsi="Comic Sans MS"/>
          <w:b/>
          <w:bCs/>
          <w:i/>
          <w:iCs/>
          <w:color w:val="000000"/>
          <w:lang w:val="fr-FR"/>
        </w:rPr>
        <w:t>Unité de purification du méthacrylate de méthyle</w:t>
      </w:r>
    </w:p>
    <w:p w14:paraId="4012CBFA" w14:textId="77777777" w:rsidR="005F1ADE" w:rsidRPr="001A5A35" w:rsidRDefault="005F1ADE" w:rsidP="0032271D">
      <w:pPr>
        <w:autoSpaceDE w:val="0"/>
        <w:autoSpaceDN w:val="0"/>
        <w:adjustRightInd w:val="0"/>
        <w:jc w:val="both"/>
        <w:rPr>
          <w:color w:val="000000"/>
          <w:sz w:val="24"/>
          <w:szCs w:val="24"/>
          <w:lang w:val="fr-FR"/>
        </w:rPr>
      </w:pPr>
      <w:r w:rsidRPr="001A5A35">
        <w:rPr>
          <w:color w:val="000000"/>
          <w:sz w:val="24"/>
          <w:szCs w:val="24"/>
          <w:lang w:val="fr-FR"/>
        </w:rPr>
        <w:t xml:space="preserve">Dans l’unité de purification, on cherche à obtenir du MMA pur à partir du mélange eau–MMA–méthanol sortant du réacteur </w:t>
      </w:r>
      <w:r w:rsidRPr="001A5A35">
        <w:rPr>
          <w:b/>
          <w:bCs/>
          <w:color w:val="000000"/>
          <w:sz w:val="24"/>
          <w:szCs w:val="24"/>
          <w:lang w:val="fr-FR"/>
        </w:rPr>
        <w:t>R</w:t>
      </w:r>
      <w:r w:rsidRPr="00267516">
        <w:rPr>
          <w:rFonts w:eastAsia="LatinModernMath-Regular"/>
          <w:b/>
          <w:bCs/>
          <w:color w:val="000000"/>
          <w:sz w:val="24"/>
          <w:szCs w:val="24"/>
          <w:lang w:val="fr-FR"/>
        </w:rPr>
        <w:t>3</w:t>
      </w:r>
      <w:r w:rsidRPr="001A5A35">
        <w:rPr>
          <w:color w:val="000000"/>
          <w:sz w:val="24"/>
          <w:szCs w:val="24"/>
          <w:lang w:val="fr-FR"/>
        </w:rPr>
        <w:t xml:space="preserve">. Ce mélange entre dans une colonne d’extraction liquide-liquide </w:t>
      </w:r>
      <w:r w:rsidRPr="00267516">
        <w:rPr>
          <w:b/>
          <w:bCs/>
          <w:color w:val="000000"/>
          <w:sz w:val="24"/>
          <w:szCs w:val="24"/>
          <w:lang w:val="fr-FR"/>
        </w:rPr>
        <w:t>C</w:t>
      </w:r>
      <w:r w:rsidRPr="00267516">
        <w:rPr>
          <w:rFonts w:eastAsia="LatinModernMath-Regular"/>
          <w:b/>
          <w:bCs/>
          <w:color w:val="000000"/>
          <w:sz w:val="24"/>
          <w:szCs w:val="24"/>
          <w:lang w:val="fr-FR"/>
        </w:rPr>
        <w:t>1</w:t>
      </w:r>
      <w:r w:rsidRPr="001A5A35">
        <w:rPr>
          <w:rFonts w:eastAsia="LatinModernMath-Regular"/>
          <w:color w:val="000000"/>
          <w:sz w:val="24"/>
          <w:szCs w:val="24"/>
          <w:lang w:val="fr-FR"/>
        </w:rPr>
        <w:t xml:space="preserve"> </w:t>
      </w:r>
      <w:r w:rsidRPr="001A5A35">
        <w:rPr>
          <w:color w:val="000000"/>
          <w:sz w:val="24"/>
          <w:szCs w:val="24"/>
          <w:lang w:val="fr-FR"/>
        </w:rPr>
        <w:t xml:space="preserve">afin d’extraire l’eau et une grande partie du méthanol du MMA. Le raffinat sortant en tête de colonne </w:t>
      </w:r>
      <w:r w:rsidRPr="00267516">
        <w:rPr>
          <w:b/>
          <w:bCs/>
          <w:color w:val="000000"/>
          <w:sz w:val="24"/>
          <w:szCs w:val="24"/>
          <w:lang w:val="fr-FR"/>
        </w:rPr>
        <w:t>C</w:t>
      </w:r>
      <w:r w:rsidRPr="00267516">
        <w:rPr>
          <w:rFonts w:eastAsia="LatinModernMath-Regular"/>
          <w:b/>
          <w:bCs/>
          <w:color w:val="000000"/>
          <w:sz w:val="24"/>
          <w:szCs w:val="24"/>
          <w:lang w:val="fr-FR"/>
        </w:rPr>
        <w:t>1</w:t>
      </w:r>
      <w:r w:rsidRPr="001A5A35">
        <w:rPr>
          <w:rFonts w:eastAsia="LatinModernMath-Regular"/>
          <w:color w:val="000000"/>
          <w:sz w:val="24"/>
          <w:szCs w:val="24"/>
          <w:lang w:val="fr-FR"/>
        </w:rPr>
        <w:t xml:space="preserve"> </w:t>
      </w:r>
      <w:r w:rsidRPr="001A5A35">
        <w:rPr>
          <w:color w:val="000000"/>
          <w:sz w:val="24"/>
          <w:szCs w:val="24"/>
          <w:lang w:val="fr-FR"/>
        </w:rPr>
        <w:t xml:space="preserve">comportant le MMA et quelques traces de méthanol est envoyé dans une colonne à distiller </w:t>
      </w:r>
      <w:r w:rsidRPr="00267516">
        <w:rPr>
          <w:b/>
          <w:bCs/>
          <w:color w:val="000000"/>
          <w:sz w:val="24"/>
          <w:szCs w:val="24"/>
          <w:lang w:val="fr-FR"/>
        </w:rPr>
        <w:t>D</w:t>
      </w:r>
      <w:r w:rsidRPr="00267516">
        <w:rPr>
          <w:rFonts w:eastAsia="LatinModernMath-Regular"/>
          <w:b/>
          <w:bCs/>
          <w:color w:val="000000"/>
          <w:sz w:val="24"/>
          <w:szCs w:val="24"/>
          <w:lang w:val="fr-FR"/>
        </w:rPr>
        <w:t>1</w:t>
      </w:r>
      <w:r w:rsidRPr="001A5A35">
        <w:rPr>
          <w:rFonts w:eastAsia="LatinModernMath-Regular"/>
          <w:color w:val="000000"/>
          <w:sz w:val="24"/>
          <w:szCs w:val="24"/>
          <w:lang w:val="fr-FR"/>
        </w:rPr>
        <w:t xml:space="preserve"> </w:t>
      </w:r>
      <w:r w:rsidRPr="001A5A35">
        <w:rPr>
          <w:color w:val="000000"/>
          <w:sz w:val="24"/>
          <w:szCs w:val="24"/>
          <w:lang w:val="fr-FR"/>
        </w:rPr>
        <w:t>afin d’obtenir du MMA pur en pied de colonne.</w:t>
      </w:r>
    </w:p>
    <w:p w14:paraId="352434FA" w14:textId="77777777" w:rsidR="00ED25A6" w:rsidRPr="001A5A35" w:rsidRDefault="00ED25A6" w:rsidP="0032271D">
      <w:pPr>
        <w:autoSpaceDE w:val="0"/>
        <w:autoSpaceDN w:val="0"/>
        <w:adjustRightInd w:val="0"/>
        <w:jc w:val="both"/>
        <w:rPr>
          <w:b/>
          <w:bCs/>
          <w:color w:val="000000"/>
          <w:sz w:val="24"/>
          <w:szCs w:val="24"/>
          <w:lang w:val="fr-FR"/>
        </w:rPr>
      </w:pPr>
    </w:p>
    <w:p w14:paraId="2C280971" w14:textId="5F6D5D8E" w:rsidR="005F1ADE" w:rsidRPr="001A5A35" w:rsidRDefault="005F1ADE" w:rsidP="0032271D">
      <w:pPr>
        <w:autoSpaceDE w:val="0"/>
        <w:autoSpaceDN w:val="0"/>
        <w:adjustRightInd w:val="0"/>
        <w:jc w:val="center"/>
        <w:rPr>
          <w:rFonts w:eastAsia="LatinModernMath-Regular"/>
          <w:color w:val="000000"/>
          <w:sz w:val="24"/>
          <w:szCs w:val="24"/>
          <w:lang w:val="fr-FR"/>
        </w:rPr>
      </w:pPr>
      <w:r w:rsidRPr="001A5A35">
        <w:rPr>
          <w:b/>
          <w:bCs/>
          <w:color w:val="000000"/>
          <w:sz w:val="24"/>
          <w:szCs w:val="24"/>
          <w:lang w:val="fr-FR"/>
        </w:rPr>
        <w:t xml:space="preserve">Extraction de l’eau et du méthanol dans la colonne </w:t>
      </w:r>
      <w:r w:rsidRPr="00267516">
        <w:rPr>
          <w:b/>
          <w:bCs/>
          <w:color w:val="000000"/>
          <w:sz w:val="24"/>
          <w:szCs w:val="24"/>
          <w:lang w:val="fr-FR"/>
        </w:rPr>
        <w:t>C</w:t>
      </w:r>
      <w:r w:rsidRPr="00267516">
        <w:rPr>
          <w:rFonts w:eastAsia="LatinModernMath-Regular"/>
          <w:b/>
          <w:bCs/>
          <w:color w:val="000000"/>
          <w:sz w:val="24"/>
          <w:szCs w:val="24"/>
          <w:lang w:val="fr-FR"/>
        </w:rPr>
        <w:t>1</w:t>
      </w:r>
    </w:p>
    <w:p w14:paraId="16FF02CE" w14:textId="77777777" w:rsidR="005F1ADE" w:rsidRPr="001A5A35" w:rsidRDefault="005F1ADE" w:rsidP="0032271D">
      <w:pPr>
        <w:autoSpaceDE w:val="0"/>
        <w:autoSpaceDN w:val="0"/>
        <w:adjustRightInd w:val="0"/>
        <w:jc w:val="both"/>
        <w:rPr>
          <w:rFonts w:eastAsia="MS Mincho"/>
          <w:color w:val="000000"/>
          <w:sz w:val="24"/>
          <w:szCs w:val="24"/>
          <w:lang w:val="fr-FR"/>
        </w:rPr>
      </w:pPr>
      <w:r w:rsidRPr="001A5A35">
        <w:rPr>
          <w:color w:val="000000"/>
          <w:sz w:val="24"/>
          <w:szCs w:val="24"/>
          <w:lang w:val="fr-FR"/>
        </w:rPr>
        <w:t xml:space="preserve">La colonne </w:t>
      </w:r>
      <w:r w:rsidRPr="001A5A35">
        <w:rPr>
          <w:b/>
          <w:bCs/>
          <w:color w:val="000000"/>
          <w:sz w:val="24"/>
          <w:szCs w:val="24"/>
          <w:lang w:val="fr-FR"/>
        </w:rPr>
        <w:t>C</w:t>
      </w:r>
      <w:r w:rsidRPr="001A5A35">
        <w:rPr>
          <w:rFonts w:eastAsia="LatinModernMath-Regular"/>
          <w:color w:val="000000"/>
          <w:sz w:val="24"/>
          <w:szCs w:val="24"/>
          <w:lang w:val="fr-FR"/>
        </w:rPr>
        <w:t xml:space="preserve">1 </w:t>
      </w:r>
      <w:r w:rsidRPr="001A5A35">
        <w:rPr>
          <w:color w:val="000000"/>
          <w:sz w:val="24"/>
          <w:szCs w:val="24"/>
          <w:lang w:val="fr-FR"/>
        </w:rPr>
        <w:t>fonctionne à 27 °C sous 1 bar. De l’eau est injectée en haut de la colonne. L’extrait sortant contient uniquement de l’eau et du méthanol ; le raffinat sortant contient le MMA et quelques traces de méthanol.</w:t>
      </w:r>
    </w:p>
    <w:p w14:paraId="27C4C72D" w14:textId="77777777" w:rsidR="00220927" w:rsidRPr="001A5A35" w:rsidRDefault="00220927" w:rsidP="0032271D">
      <w:pPr>
        <w:autoSpaceDE w:val="0"/>
        <w:autoSpaceDN w:val="0"/>
        <w:adjustRightInd w:val="0"/>
        <w:jc w:val="both"/>
        <w:rPr>
          <w:b/>
          <w:bCs/>
          <w:color w:val="000000"/>
          <w:sz w:val="24"/>
          <w:szCs w:val="24"/>
          <w:lang w:val="fr-FR"/>
        </w:rPr>
      </w:pPr>
    </w:p>
    <w:p w14:paraId="51A68BB2" w14:textId="77777777" w:rsidR="00220927" w:rsidRPr="001A5A35" w:rsidRDefault="00220927" w:rsidP="0032271D">
      <w:pPr>
        <w:autoSpaceDE w:val="0"/>
        <w:autoSpaceDN w:val="0"/>
        <w:adjustRightInd w:val="0"/>
        <w:jc w:val="both"/>
        <w:rPr>
          <w:b/>
          <w:bCs/>
          <w:color w:val="000000"/>
          <w:sz w:val="24"/>
          <w:szCs w:val="24"/>
          <w:lang w:val="fr-FR"/>
        </w:rPr>
      </w:pPr>
    </w:p>
    <w:p w14:paraId="501B48A4" w14:textId="6CF11D7B" w:rsidR="005F1ADE" w:rsidRPr="001A5A35" w:rsidRDefault="00220927" w:rsidP="0032271D">
      <w:pPr>
        <w:autoSpaceDE w:val="0"/>
        <w:autoSpaceDN w:val="0"/>
        <w:adjustRightInd w:val="0"/>
        <w:jc w:val="both"/>
        <w:rPr>
          <w:color w:val="000000"/>
          <w:sz w:val="24"/>
          <w:szCs w:val="24"/>
          <w:lang w:val="fr-FR"/>
        </w:rPr>
      </w:pPr>
      <w:r w:rsidRPr="001A5A35">
        <w:rPr>
          <w:b/>
          <w:bCs/>
          <w:color w:val="000000"/>
          <w:sz w:val="24"/>
          <w:szCs w:val="24"/>
          <w:lang w:val="fr-FR"/>
        </w:rPr>
        <w:t>Q</w:t>
      </w:r>
      <w:r w:rsidR="001A5A35">
        <w:rPr>
          <w:b/>
          <w:bCs/>
          <w:color w:val="000000"/>
          <w:sz w:val="24"/>
          <w:szCs w:val="24"/>
          <w:lang w:val="fr-FR"/>
        </w:rPr>
        <w:t>38</w:t>
      </w:r>
      <w:r w:rsidRPr="001A5A35">
        <w:rPr>
          <w:b/>
          <w:bCs/>
          <w:color w:val="000000"/>
          <w:sz w:val="24"/>
          <w:szCs w:val="24"/>
          <w:lang w:val="fr-FR"/>
        </w:rPr>
        <w:t>.</w:t>
      </w:r>
      <w:r w:rsidRPr="001A5A35">
        <w:rPr>
          <w:b/>
          <w:bCs/>
          <w:i/>
          <w:iCs/>
          <w:color w:val="000000"/>
          <w:sz w:val="24"/>
          <w:szCs w:val="24"/>
          <w:lang w:val="fr-FR"/>
        </w:rPr>
        <w:t xml:space="preserve"> </w:t>
      </w:r>
      <w:r w:rsidR="005F1ADE" w:rsidRPr="001A5A35">
        <w:rPr>
          <w:i/>
          <w:iCs/>
          <w:color w:val="000000"/>
          <w:sz w:val="24"/>
          <w:szCs w:val="24"/>
          <w:lang w:val="fr-FR"/>
        </w:rPr>
        <w:t xml:space="preserve"> </w:t>
      </w:r>
      <w:r w:rsidR="005F1ADE" w:rsidRPr="001A5A35">
        <w:rPr>
          <w:color w:val="000000"/>
          <w:sz w:val="24"/>
          <w:szCs w:val="24"/>
          <w:lang w:val="fr-FR"/>
        </w:rPr>
        <w:t>Décrire le principe d’une extraction liquide-liquide.</w:t>
      </w:r>
    </w:p>
    <w:p w14:paraId="41BE9112" w14:textId="7D4A1C6D" w:rsidR="005F1ADE" w:rsidRPr="001A5A35" w:rsidRDefault="005F1ADE" w:rsidP="0032271D">
      <w:pPr>
        <w:autoSpaceDE w:val="0"/>
        <w:autoSpaceDN w:val="0"/>
        <w:adjustRightInd w:val="0"/>
        <w:jc w:val="both"/>
        <w:rPr>
          <w:color w:val="000000"/>
          <w:sz w:val="24"/>
          <w:szCs w:val="24"/>
          <w:lang w:val="fr-FR"/>
        </w:rPr>
      </w:pPr>
      <w:r w:rsidRPr="001A5A35">
        <w:rPr>
          <w:color w:val="000000"/>
          <w:sz w:val="24"/>
          <w:szCs w:val="24"/>
          <w:lang w:val="fr-FR"/>
        </w:rPr>
        <w:t>Sur un exemple de votre choix, proposer un protocole pour réaliser une extraction liquide-liquide en salle de travaux pratiques.</w:t>
      </w:r>
    </w:p>
    <w:p w14:paraId="2376FD2B" w14:textId="77777777" w:rsidR="00220927" w:rsidRPr="001A5A35" w:rsidRDefault="00220927" w:rsidP="0032271D">
      <w:pPr>
        <w:autoSpaceDE w:val="0"/>
        <w:autoSpaceDN w:val="0"/>
        <w:adjustRightInd w:val="0"/>
        <w:jc w:val="both"/>
        <w:rPr>
          <w:i/>
          <w:iCs/>
          <w:color w:val="000000"/>
          <w:sz w:val="24"/>
          <w:szCs w:val="24"/>
          <w:lang w:val="fr-FR"/>
        </w:rPr>
      </w:pPr>
    </w:p>
    <w:p w14:paraId="46D0430B" w14:textId="1C602CE1" w:rsidR="005F1ADE" w:rsidRPr="001A5A35" w:rsidRDefault="00220927" w:rsidP="0032271D">
      <w:pPr>
        <w:autoSpaceDE w:val="0"/>
        <w:autoSpaceDN w:val="0"/>
        <w:adjustRightInd w:val="0"/>
        <w:jc w:val="both"/>
        <w:rPr>
          <w:color w:val="000000"/>
          <w:sz w:val="24"/>
          <w:szCs w:val="24"/>
          <w:lang w:val="fr-FR"/>
        </w:rPr>
      </w:pPr>
      <w:r w:rsidRPr="001A5A35">
        <w:rPr>
          <w:b/>
          <w:bCs/>
          <w:color w:val="000000"/>
          <w:sz w:val="24"/>
          <w:szCs w:val="24"/>
          <w:lang w:val="fr-FR"/>
        </w:rPr>
        <w:t>Q</w:t>
      </w:r>
      <w:r w:rsidR="001A5A35">
        <w:rPr>
          <w:b/>
          <w:bCs/>
          <w:color w:val="000000"/>
          <w:sz w:val="24"/>
          <w:szCs w:val="24"/>
          <w:lang w:val="fr-FR"/>
        </w:rPr>
        <w:t>39</w:t>
      </w:r>
      <w:r w:rsidRPr="001A5A35">
        <w:rPr>
          <w:b/>
          <w:bCs/>
          <w:i/>
          <w:iCs/>
          <w:color w:val="000000"/>
          <w:sz w:val="24"/>
          <w:szCs w:val="24"/>
          <w:lang w:val="fr-FR"/>
        </w:rPr>
        <w:t xml:space="preserve">. </w:t>
      </w:r>
      <w:r w:rsidR="005F1ADE" w:rsidRPr="001A5A35">
        <w:rPr>
          <w:color w:val="000000"/>
          <w:sz w:val="24"/>
          <w:szCs w:val="24"/>
          <w:lang w:val="fr-FR"/>
        </w:rPr>
        <w:t xml:space="preserve">Dans les conditions de fonctionnement de la colonne </w:t>
      </w:r>
      <w:r w:rsidR="005F1ADE" w:rsidRPr="001A5A35">
        <w:rPr>
          <w:b/>
          <w:bCs/>
          <w:color w:val="000000"/>
          <w:sz w:val="24"/>
          <w:szCs w:val="24"/>
          <w:lang w:val="fr-FR"/>
        </w:rPr>
        <w:t>C</w:t>
      </w:r>
      <w:r w:rsidR="005F1ADE" w:rsidRPr="001A5A35">
        <w:rPr>
          <w:rFonts w:eastAsia="LatinModernMath-Regular"/>
          <w:color w:val="000000"/>
          <w:sz w:val="24"/>
          <w:szCs w:val="24"/>
          <w:lang w:val="fr-FR"/>
        </w:rPr>
        <w:t>1</w:t>
      </w:r>
      <w:r w:rsidR="005F1ADE" w:rsidRPr="001A5A35">
        <w:rPr>
          <w:color w:val="000000"/>
          <w:sz w:val="24"/>
          <w:szCs w:val="24"/>
          <w:lang w:val="fr-FR"/>
        </w:rPr>
        <w:t>, quelles hypothèses peut-on émettre sur les miscibilités respectives du méthanol avec l’eau d’une part et du MMA avec l’eau d’autre part ? Justifier à partir des relations structure-propriété des entités chimiques mises en jeu.</w:t>
      </w:r>
    </w:p>
    <w:p w14:paraId="5F2F880A" w14:textId="77777777" w:rsidR="00220927" w:rsidRPr="005F1ADE" w:rsidRDefault="00220927" w:rsidP="0032271D">
      <w:pPr>
        <w:autoSpaceDE w:val="0"/>
        <w:autoSpaceDN w:val="0"/>
        <w:adjustRightInd w:val="0"/>
        <w:jc w:val="both"/>
        <w:rPr>
          <w:color w:val="000000"/>
          <w:lang w:val="fr-FR"/>
        </w:rPr>
      </w:pPr>
    </w:p>
    <w:p w14:paraId="3EA8DF3A" w14:textId="7CE92298" w:rsidR="005F1ADE" w:rsidRPr="005F1ADE" w:rsidRDefault="00220927" w:rsidP="0032271D">
      <w:pPr>
        <w:autoSpaceDE w:val="0"/>
        <w:autoSpaceDN w:val="0"/>
        <w:adjustRightInd w:val="0"/>
        <w:jc w:val="both"/>
        <w:rPr>
          <w:color w:val="000000"/>
          <w:lang w:val="fr-FR"/>
        </w:rPr>
      </w:pPr>
      <w:r w:rsidRPr="00220927">
        <w:rPr>
          <w:b/>
          <w:bCs/>
          <w:color w:val="000000"/>
          <w:lang w:val="fr-FR"/>
        </w:rPr>
        <w:t>Q4</w:t>
      </w:r>
      <w:r w:rsidR="001A5A35">
        <w:rPr>
          <w:b/>
          <w:bCs/>
          <w:color w:val="000000"/>
          <w:lang w:val="fr-FR"/>
        </w:rPr>
        <w:t>0</w:t>
      </w:r>
      <w:r>
        <w:rPr>
          <w:i/>
          <w:iCs/>
          <w:color w:val="000000"/>
          <w:lang w:val="fr-FR"/>
        </w:rPr>
        <w:t xml:space="preserve">. </w:t>
      </w:r>
      <w:r w:rsidR="005F1ADE" w:rsidRPr="005F1ADE">
        <w:rPr>
          <w:i/>
          <w:iCs/>
          <w:color w:val="000000"/>
          <w:lang w:val="fr-FR"/>
        </w:rPr>
        <w:t xml:space="preserve"> </w:t>
      </w:r>
      <w:r w:rsidR="005F1ADE" w:rsidRPr="005F1ADE">
        <w:rPr>
          <w:color w:val="000000"/>
          <w:lang w:val="fr-FR"/>
        </w:rPr>
        <w:t xml:space="preserve">Le diagramme isobare liquide-vapeur du mélange binaire eau–MMA est représenté figure 2. Indiquer la nature des phases présentes dans les domaines </w:t>
      </w:r>
      <w:r w:rsidR="005F1ADE" w:rsidRPr="005F1ADE">
        <w:rPr>
          <w:b/>
          <w:bCs/>
          <w:color w:val="000000"/>
          <w:lang w:val="fr-FR"/>
        </w:rPr>
        <w:t xml:space="preserve">1 </w:t>
      </w:r>
      <w:r w:rsidR="005F1ADE" w:rsidRPr="005F1ADE">
        <w:rPr>
          <w:color w:val="000000"/>
          <w:lang w:val="fr-FR"/>
        </w:rPr>
        <w:t xml:space="preserve">à </w:t>
      </w:r>
      <w:r w:rsidR="005F1ADE" w:rsidRPr="005F1ADE">
        <w:rPr>
          <w:b/>
          <w:bCs/>
          <w:color w:val="000000"/>
          <w:lang w:val="fr-FR"/>
        </w:rPr>
        <w:t>6</w:t>
      </w:r>
      <w:r w:rsidR="005F1ADE" w:rsidRPr="005F1ADE">
        <w:rPr>
          <w:color w:val="000000"/>
          <w:lang w:val="fr-FR"/>
        </w:rPr>
        <w:t>.</w:t>
      </w:r>
    </w:p>
    <w:p w14:paraId="6F8892ED" w14:textId="77777777" w:rsidR="005F1ADE" w:rsidRDefault="005F1ADE" w:rsidP="0032271D">
      <w:pPr>
        <w:autoSpaceDE w:val="0"/>
        <w:autoSpaceDN w:val="0"/>
        <w:adjustRightInd w:val="0"/>
        <w:jc w:val="center"/>
        <w:rPr>
          <w:color w:val="000000"/>
          <w:sz w:val="20"/>
          <w:szCs w:val="20"/>
        </w:rPr>
      </w:pPr>
      <w:r>
        <w:rPr>
          <w:noProof/>
          <w:color w:val="000000"/>
          <w:sz w:val="20"/>
          <w:szCs w:val="20"/>
        </w:rPr>
        <w:drawing>
          <wp:inline distT="0" distB="0" distL="0" distR="0" wp14:anchorId="0B7DB48F" wp14:editId="70848246">
            <wp:extent cx="4418965" cy="3368675"/>
            <wp:effectExtent l="0" t="0" r="635"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8965" cy="3368675"/>
                    </a:xfrm>
                    <a:prstGeom prst="rect">
                      <a:avLst/>
                    </a:prstGeom>
                    <a:noFill/>
                    <a:ln>
                      <a:noFill/>
                    </a:ln>
                  </pic:spPr>
                </pic:pic>
              </a:graphicData>
            </a:graphic>
          </wp:inline>
        </w:drawing>
      </w:r>
    </w:p>
    <w:p w14:paraId="65798CA6" w14:textId="77777777" w:rsidR="005F1ADE" w:rsidRPr="005F1ADE" w:rsidRDefault="005F1ADE" w:rsidP="0032271D">
      <w:pPr>
        <w:autoSpaceDE w:val="0"/>
        <w:autoSpaceDN w:val="0"/>
        <w:adjustRightInd w:val="0"/>
        <w:jc w:val="center"/>
        <w:rPr>
          <w:color w:val="000000"/>
          <w:sz w:val="20"/>
          <w:szCs w:val="24"/>
          <w:lang w:val="fr-FR"/>
        </w:rPr>
      </w:pPr>
      <w:r w:rsidRPr="005F1ADE">
        <w:rPr>
          <w:b/>
          <w:bCs/>
          <w:color w:val="000000"/>
          <w:sz w:val="20"/>
          <w:lang w:val="fr-FR"/>
        </w:rPr>
        <w:t xml:space="preserve">Figure 2 </w:t>
      </w:r>
      <w:r w:rsidRPr="005F1ADE">
        <w:rPr>
          <w:color w:val="000000"/>
          <w:sz w:val="20"/>
          <w:lang w:val="fr-FR"/>
        </w:rPr>
        <w:t>Diagramme isobare (1 bar) d’équilibre liquide-vapeur du système eau–MMA</w:t>
      </w:r>
    </w:p>
    <w:p w14:paraId="0315B492" w14:textId="77777777" w:rsidR="005F1ADE" w:rsidRPr="005F1ADE" w:rsidRDefault="005F1ADE" w:rsidP="0032271D">
      <w:pPr>
        <w:autoSpaceDE w:val="0"/>
        <w:autoSpaceDN w:val="0"/>
        <w:adjustRightInd w:val="0"/>
        <w:jc w:val="both"/>
        <w:rPr>
          <w:i/>
          <w:iCs/>
          <w:color w:val="000000"/>
          <w:lang w:val="fr-FR"/>
        </w:rPr>
      </w:pPr>
    </w:p>
    <w:p w14:paraId="72BCE69B" w14:textId="55D77D76" w:rsidR="005F1ADE" w:rsidRPr="005F1ADE" w:rsidRDefault="00220927" w:rsidP="0032271D">
      <w:pPr>
        <w:autoSpaceDE w:val="0"/>
        <w:autoSpaceDN w:val="0"/>
        <w:adjustRightInd w:val="0"/>
        <w:jc w:val="both"/>
        <w:rPr>
          <w:color w:val="000000"/>
          <w:lang w:val="fr-FR"/>
        </w:rPr>
      </w:pPr>
      <w:r w:rsidRPr="00220927">
        <w:rPr>
          <w:b/>
          <w:bCs/>
          <w:color w:val="000000"/>
          <w:lang w:val="fr-FR"/>
        </w:rPr>
        <w:t>Q4</w:t>
      </w:r>
      <w:r w:rsidR="001A5A35">
        <w:rPr>
          <w:b/>
          <w:bCs/>
          <w:color w:val="000000"/>
          <w:lang w:val="fr-FR"/>
        </w:rPr>
        <w:t>1</w:t>
      </w:r>
      <w:r w:rsidRPr="00220927">
        <w:rPr>
          <w:b/>
          <w:bCs/>
          <w:color w:val="000000"/>
          <w:lang w:val="fr-FR"/>
        </w:rPr>
        <w:t>.</w:t>
      </w:r>
      <w:r>
        <w:rPr>
          <w:b/>
          <w:bCs/>
          <w:i/>
          <w:iCs/>
          <w:color w:val="000000"/>
          <w:lang w:val="fr-FR"/>
        </w:rPr>
        <w:t xml:space="preserve"> </w:t>
      </w:r>
      <w:r w:rsidR="005F1ADE" w:rsidRPr="005F1ADE">
        <w:rPr>
          <w:i/>
          <w:iCs/>
          <w:color w:val="000000"/>
          <w:lang w:val="fr-FR"/>
        </w:rPr>
        <w:t xml:space="preserve"> </w:t>
      </w:r>
      <w:r w:rsidR="005F1ADE" w:rsidRPr="005F1ADE">
        <w:rPr>
          <w:color w:val="000000"/>
          <w:lang w:val="fr-FR"/>
        </w:rPr>
        <w:t xml:space="preserve">Compte tenu des conditions de fonctionnement de la colonne </w:t>
      </w:r>
      <w:r w:rsidR="005F1ADE" w:rsidRPr="00267516">
        <w:rPr>
          <w:b/>
          <w:bCs/>
          <w:color w:val="000000"/>
          <w:lang w:val="fr-FR"/>
        </w:rPr>
        <w:t>C</w:t>
      </w:r>
      <w:r w:rsidR="005F1ADE" w:rsidRPr="00267516">
        <w:rPr>
          <w:rFonts w:eastAsia="LatinModernMath-Regular"/>
          <w:b/>
          <w:bCs/>
          <w:color w:val="000000"/>
          <w:lang w:val="fr-FR"/>
        </w:rPr>
        <w:t>1</w:t>
      </w:r>
      <w:r w:rsidR="005F1ADE" w:rsidRPr="005F1ADE">
        <w:rPr>
          <w:color w:val="000000"/>
          <w:lang w:val="fr-FR"/>
        </w:rPr>
        <w:t xml:space="preserve">, on considère un mélange eau–MMA de fraction massique </w:t>
      </w:r>
      <w:r w:rsidR="005F1ADE">
        <w:rPr>
          <w:color w:val="000000"/>
        </w:rPr>
        <w:t>ω</w:t>
      </w:r>
      <w:r w:rsidR="005F1ADE" w:rsidRPr="005F1ADE">
        <w:rPr>
          <w:color w:val="000000"/>
          <w:vertAlign w:val="subscript"/>
          <w:lang w:val="fr-FR"/>
        </w:rPr>
        <w:t>MMA</w:t>
      </w:r>
      <w:r w:rsidR="005F1ADE" w:rsidRPr="005F1ADE">
        <w:rPr>
          <w:rFonts w:eastAsia="LatinModernMath-Regular"/>
          <w:color w:val="000000"/>
          <w:lang w:val="fr-FR"/>
        </w:rPr>
        <w:t xml:space="preserve"> = 0,20</w:t>
      </w:r>
      <w:r w:rsidR="005F1ADE" w:rsidRPr="005F1ADE">
        <w:rPr>
          <w:color w:val="000000"/>
          <w:lang w:val="fr-FR"/>
        </w:rPr>
        <w:t>. A-t-on plus de 1% de la masse initiale de MMA dans la phase aqueuse ?</w:t>
      </w:r>
    </w:p>
    <w:p w14:paraId="53EB07CD" w14:textId="77777777" w:rsidR="00220927" w:rsidRDefault="00220927" w:rsidP="0032271D">
      <w:pPr>
        <w:autoSpaceDE w:val="0"/>
        <w:autoSpaceDN w:val="0"/>
        <w:adjustRightInd w:val="0"/>
        <w:jc w:val="both"/>
        <w:rPr>
          <w:b/>
          <w:bCs/>
          <w:i/>
          <w:iCs/>
          <w:color w:val="000000"/>
          <w:lang w:val="fr-FR"/>
        </w:rPr>
      </w:pPr>
    </w:p>
    <w:p w14:paraId="53E7B089" w14:textId="422AED69" w:rsidR="005F1ADE" w:rsidRPr="005F1ADE" w:rsidRDefault="00220927" w:rsidP="0032271D">
      <w:pPr>
        <w:autoSpaceDE w:val="0"/>
        <w:autoSpaceDN w:val="0"/>
        <w:adjustRightInd w:val="0"/>
        <w:jc w:val="both"/>
        <w:rPr>
          <w:color w:val="000000"/>
          <w:lang w:val="fr-FR"/>
        </w:rPr>
      </w:pPr>
      <w:r w:rsidRPr="00220927">
        <w:rPr>
          <w:b/>
          <w:bCs/>
          <w:color w:val="000000"/>
          <w:lang w:val="fr-FR"/>
        </w:rPr>
        <w:t>Q4</w:t>
      </w:r>
      <w:r w:rsidR="001A5A35">
        <w:rPr>
          <w:b/>
          <w:bCs/>
          <w:color w:val="000000"/>
          <w:lang w:val="fr-FR"/>
        </w:rPr>
        <w:t>2</w:t>
      </w:r>
      <w:r>
        <w:rPr>
          <w:b/>
          <w:bCs/>
          <w:i/>
          <w:iCs/>
          <w:color w:val="000000"/>
          <w:lang w:val="fr-FR"/>
        </w:rPr>
        <w:t>.</w:t>
      </w:r>
      <w:r w:rsidR="005F1ADE" w:rsidRPr="005F1ADE">
        <w:rPr>
          <w:i/>
          <w:iCs/>
          <w:color w:val="000000"/>
          <w:lang w:val="fr-FR"/>
        </w:rPr>
        <w:t xml:space="preserve"> </w:t>
      </w:r>
      <w:r w:rsidR="005F1ADE" w:rsidRPr="005F1ADE">
        <w:rPr>
          <w:color w:val="000000"/>
          <w:lang w:val="fr-FR"/>
        </w:rPr>
        <w:t>Une distillation du mélange eau–MMA aurait-elle permis l’obtention de MMA avec une pureté satisfaisante ?</w:t>
      </w:r>
    </w:p>
    <w:p w14:paraId="7A6C5BA5" w14:textId="77777777" w:rsidR="005F1ADE" w:rsidRPr="005F1ADE" w:rsidRDefault="005F1ADE" w:rsidP="0032271D">
      <w:pPr>
        <w:autoSpaceDE w:val="0"/>
        <w:autoSpaceDN w:val="0"/>
        <w:adjustRightInd w:val="0"/>
        <w:jc w:val="both"/>
        <w:rPr>
          <w:color w:val="000000"/>
          <w:lang w:val="fr-FR"/>
        </w:rPr>
      </w:pPr>
      <w:r w:rsidRPr="005F1ADE">
        <w:rPr>
          <w:color w:val="000000"/>
          <w:lang w:val="fr-FR"/>
        </w:rPr>
        <w:t>Justifier le choix industriel du procédé.</w:t>
      </w:r>
    </w:p>
    <w:p w14:paraId="1160A258" w14:textId="77777777" w:rsidR="00220927" w:rsidRDefault="00220927" w:rsidP="0032271D">
      <w:pPr>
        <w:autoSpaceDE w:val="0"/>
        <w:autoSpaceDN w:val="0"/>
        <w:adjustRightInd w:val="0"/>
        <w:jc w:val="both"/>
        <w:rPr>
          <w:i/>
          <w:iCs/>
          <w:color w:val="000000"/>
          <w:lang w:val="fr-FR"/>
        </w:rPr>
      </w:pPr>
    </w:p>
    <w:p w14:paraId="2A04CE04" w14:textId="2BF518FC" w:rsidR="005F1ADE" w:rsidRDefault="00220927" w:rsidP="0032271D">
      <w:pPr>
        <w:autoSpaceDE w:val="0"/>
        <w:autoSpaceDN w:val="0"/>
        <w:adjustRightInd w:val="0"/>
        <w:jc w:val="both"/>
        <w:rPr>
          <w:color w:val="000000"/>
          <w:lang w:val="fr-FR"/>
        </w:rPr>
      </w:pPr>
      <w:r w:rsidRPr="00220927">
        <w:rPr>
          <w:b/>
          <w:bCs/>
          <w:color w:val="000000"/>
          <w:lang w:val="fr-FR"/>
        </w:rPr>
        <w:t>Q4</w:t>
      </w:r>
      <w:r w:rsidR="001A5A35">
        <w:rPr>
          <w:b/>
          <w:bCs/>
          <w:color w:val="000000"/>
          <w:lang w:val="fr-FR"/>
        </w:rPr>
        <w:t>3</w:t>
      </w:r>
      <w:r w:rsidRPr="00220927">
        <w:rPr>
          <w:b/>
          <w:bCs/>
          <w:color w:val="000000"/>
          <w:lang w:val="fr-FR"/>
        </w:rPr>
        <w:t>.</w:t>
      </w:r>
      <w:r w:rsidR="005F1ADE" w:rsidRPr="005F1ADE">
        <w:rPr>
          <w:i/>
          <w:iCs/>
          <w:color w:val="000000"/>
          <w:lang w:val="fr-FR"/>
        </w:rPr>
        <w:t xml:space="preserve"> </w:t>
      </w:r>
      <w:r w:rsidR="005F1ADE" w:rsidRPr="005F1ADE">
        <w:rPr>
          <w:color w:val="000000"/>
          <w:lang w:val="fr-FR"/>
        </w:rPr>
        <w:t>Compte tenu des données indiquées sur le schéma du procédé, comment régler le débit de raffinat D</w:t>
      </w:r>
      <w:r w:rsidR="005F1ADE" w:rsidRPr="005F1ADE">
        <w:rPr>
          <w:color w:val="000000"/>
          <w:vertAlign w:val="subscript"/>
          <w:lang w:val="fr-FR"/>
        </w:rPr>
        <w:t>R</w:t>
      </w:r>
      <w:r w:rsidR="005F1ADE" w:rsidRPr="005F1ADE">
        <w:rPr>
          <w:color w:val="000000"/>
          <w:lang w:val="fr-FR"/>
        </w:rPr>
        <w:t xml:space="preserve"> afin d’avoir une fraction massique en méthanol inférieure à 3% dans ce dernier ?</w:t>
      </w:r>
    </w:p>
    <w:p w14:paraId="34886448" w14:textId="6F7BF884" w:rsidR="00ED25A6" w:rsidRDefault="00ED25A6" w:rsidP="0032271D">
      <w:pPr>
        <w:autoSpaceDE w:val="0"/>
        <w:autoSpaceDN w:val="0"/>
        <w:adjustRightInd w:val="0"/>
        <w:jc w:val="both"/>
        <w:rPr>
          <w:color w:val="000000"/>
          <w:lang w:val="fr-FR"/>
        </w:rPr>
      </w:pPr>
    </w:p>
    <w:p w14:paraId="01F9E268" w14:textId="77777777" w:rsidR="00ED25A6" w:rsidRPr="005F1ADE" w:rsidRDefault="00ED25A6" w:rsidP="0032271D">
      <w:pPr>
        <w:autoSpaceDE w:val="0"/>
        <w:autoSpaceDN w:val="0"/>
        <w:adjustRightInd w:val="0"/>
        <w:jc w:val="both"/>
        <w:rPr>
          <w:color w:val="000000"/>
          <w:lang w:val="fr-FR"/>
        </w:rPr>
      </w:pPr>
    </w:p>
    <w:p w14:paraId="156039B6" w14:textId="775BE145" w:rsidR="005F1ADE" w:rsidRPr="005F1ADE" w:rsidRDefault="005F1ADE" w:rsidP="0032271D">
      <w:pPr>
        <w:autoSpaceDE w:val="0"/>
        <w:autoSpaceDN w:val="0"/>
        <w:adjustRightInd w:val="0"/>
        <w:jc w:val="center"/>
        <w:rPr>
          <w:rFonts w:eastAsia="LatinModernMath-Regular"/>
          <w:color w:val="000000"/>
          <w:lang w:val="fr-FR"/>
        </w:rPr>
      </w:pPr>
      <w:r w:rsidRPr="005F1ADE">
        <w:rPr>
          <w:b/>
          <w:bCs/>
          <w:color w:val="000000"/>
          <w:lang w:val="fr-FR"/>
        </w:rPr>
        <w:t>Purification du MMA par distillation fractionnée dans la colonne D</w:t>
      </w:r>
      <w:r w:rsidRPr="005F1ADE">
        <w:rPr>
          <w:rFonts w:eastAsia="LatinModernMath-Regular"/>
          <w:color w:val="000000"/>
          <w:lang w:val="fr-FR"/>
        </w:rPr>
        <w:t>1</w:t>
      </w:r>
    </w:p>
    <w:p w14:paraId="2792AED2" w14:textId="5D0BB31C" w:rsidR="005F1ADE" w:rsidRPr="005F1ADE" w:rsidRDefault="00220927" w:rsidP="0032271D">
      <w:pPr>
        <w:autoSpaceDE w:val="0"/>
        <w:autoSpaceDN w:val="0"/>
        <w:adjustRightInd w:val="0"/>
        <w:jc w:val="both"/>
        <w:rPr>
          <w:rFonts w:eastAsia="MS Mincho"/>
          <w:color w:val="000000"/>
          <w:lang w:val="fr-FR"/>
        </w:rPr>
      </w:pPr>
      <w:r w:rsidRPr="00220927">
        <w:rPr>
          <w:b/>
          <w:bCs/>
          <w:color w:val="000000"/>
          <w:lang w:val="fr-FR"/>
        </w:rPr>
        <w:t>Q4</w:t>
      </w:r>
      <w:r w:rsidR="001A5A35">
        <w:rPr>
          <w:b/>
          <w:bCs/>
          <w:color w:val="000000"/>
          <w:lang w:val="fr-FR"/>
        </w:rPr>
        <w:t>4</w:t>
      </w:r>
      <w:r w:rsidRPr="00220927">
        <w:rPr>
          <w:b/>
          <w:bCs/>
          <w:color w:val="000000"/>
          <w:lang w:val="fr-FR"/>
        </w:rPr>
        <w:t>.</w:t>
      </w:r>
      <w:r>
        <w:rPr>
          <w:b/>
          <w:bCs/>
          <w:i/>
          <w:iCs/>
          <w:color w:val="000000"/>
          <w:lang w:val="fr-FR"/>
        </w:rPr>
        <w:t xml:space="preserve"> </w:t>
      </w:r>
      <w:r w:rsidR="005F1ADE" w:rsidRPr="005F1ADE">
        <w:rPr>
          <w:i/>
          <w:iCs/>
          <w:color w:val="000000"/>
          <w:lang w:val="fr-FR"/>
        </w:rPr>
        <w:t xml:space="preserve"> </w:t>
      </w:r>
      <w:r w:rsidR="005F1ADE" w:rsidRPr="005F1ADE">
        <w:rPr>
          <w:color w:val="000000"/>
          <w:lang w:val="fr-FR"/>
        </w:rPr>
        <w:t>Compte tenu des informations indiquées sur le schéma du procédé et des données fournies, tracer, le plus précisément possible, l’allure du diagramme binaire isobare d’équilibre liquide-vapeur du système MMA–méthanol.</w:t>
      </w:r>
    </w:p>
    <w:p w14:paraId="41496E81" w14:textId="630DA84D" w:rsidR="005F1ADE" w:rsidRPr="005F1ADE" w:rsidRDefault="005F1ADE" w:rsidP="0032271D">
      <w:pPr>
        <w:autoSpaceDE w:val="0"/>
        <w:autoSpaceDN w:val="0"/>
        <w:adjustRightInd w:val="0"/>
        <w:jc w:val="both"/>
        <w:rPr>
          <w:color w:val="000000"/>
          <w:lang w:val="fr-FR"/>
        </w:rPr>
      </w:pPr>
      <w:r w:rsidRPr="005F1ADE">
        <w:rPr>
          <w:color w:val="000000"/>
          <w:lang w:val="fr-FR"/>
        </w:rPr>
        <w:t>Rendre compte, à l’aide du diagramme, de l’obtention du résidu et du distillat avec les compositions données.</w:t>
      </w:r>
    </w:p>
    <w:p w14:paraId="392117E4" w14:textId="77777777" w:rsidR="005F1ADE" w:rsidRPr="005F1ADE" w:rsidRDefault="005F1ADE" w:rsidP="0032271D">
      <w:pPr>
        <w:autoSpaceDE w:val="0"/>
        <w:autoSpaceDN w:val="0"/>
        <w:adjustRightInd w:val="0"/>
        <w:jc w:val="both"/>
        <w:rPr>
          <w:color w:val="000000"/>
          <w:lang w:val="fr-FR"/>
        </w:rPr>
      </w:pPr>
    </w:p>
    <w:p w14:paraId="57C6ED10" w14:textId="77777777" w:rsidR="00220927" w:rsidRDefault="00220927" w:rsidP="0032271D">
      <w:pPr>
        <w:autoSpaceDE w:val="0"/>
        <w:autoSpaceDN w:val="0"/>
        <w:adjustRightInd w:val="0"/>
        <w:jc w:val="both"/>
        <w:rPr>
          <w:b/>
          <w:bCs/>
          <w:i/>
          <w:iCs/>
          <w:color w:val="000000"/>
          <w:lang w:val="fr-FR"/>
        </w:rPr>
      </w:pPr>
    </w:p>
    <w:p w14:paraId="459E552D" w14:textId="451BD4FE" w:rsidR="005F1ADE" w:rsidRPr="00220927" w:rsidRDefault="005F1ADE" w:rsidP="0032271D">
      <w:pPr>
        <w:autoSpaceDE w:val="0"/>
        <w:autoSpaceDN w:val="0"/>
        <w:adjustRightInd w:val="0"/>
        <w:jc w:val="both"/>
        <w:rPr>
          <w:rFonts w:ascii="Comic Sans MS" w:hAnsi="Comic Sans MS"/>
          <w:b/>
          <w:bCs/>
          <w:i/>
          <w:iCs/>
          <w:color w:val="000000"/>
          <w:lang w:val="fr-FR"/>
        </w:rPr>
      </w:pPr>
      <w:r w:rsidRPr="00220927">
        <w:rPr>
          <w:rFonts w:ascii="Comic Sans MS" w:hAnsi="Comic Sans MS"/>
          <w:b/>
          <w:bCs/>
          <w:i/>
          <w:iCs/>
          <w:color w:val="000000"/>
          <w:lang w:val="fr-FR"/>
        </w:rPr>
        <w:t>Unité de traitement des acides résiduaires</w:t>
      </w:r>
    </w:p>
    <w:p w14:paraId="663686E6" w14:textId="77777777" w:rsidR="005F1ADE" w:rsidRPr="005F1ADE" w:rsidRDefault="005F1ADE" w:rsidP="0032271D">
      <w:pPr>
        <w:autoSpaceDE w:val="0"/>
        <w:autoSpaceDN w:val="0"/>
        <w:adjustRightInd w:val="0"/>
        <w:jc w:val="both"/>
        <w:rPr>
          <w:color w:val="000000"/>
          <w:lang w:val="fr-FR"/>
        </w:rPr>
      </w:pPr>
      <w:r w:rsidRPr="005F1ADE">
        <w:rPr>
          <w:color w:val="000000"/>
          <w:lang w:val="fr-FR"/>
        </w:rPr>
        <w:t xml:space="preserve">Les acides résiduaires (solution sulfurique d’hydrogénosulfate d’ammonium) sont envoyés dans un réacteur </w:t>
      </w:r>
      <w:r w:rsidRPr="00267516">
        <w:rPr>
          <w:b/>
          <w:bCs/>
          <w:color w:val="000000"/>
          <w:lang w:val="fr-FR"/>
        </w:rPr>
        <w:t>R</w:t>
      </w:r>
      <w:r w:rsidRPr="00267516">
        <w:rPr>
          <w:rFonts w:eastAsia="LatinModernMath-Regular"/>
          <w:b/>
          <w:bCs/>
          <w:color w:val="000000"/>
          <w:lang w:val="fr-FR"/>
        </w:rPr>
        <w:t>4</w:t>
      </w:r>
      <w:r w:rsidRPr="005F1ADE">
        <w:rPr>
          <w:rFonts w:eastAsia="LatinModernMath-Regular"/>
          <w:color w:val="000000"/>
          <w:lang w:val="fr-FR"/>
        </w:rPr>
        <w:t xml:space="preserve"> </w:t>
      </w:r>
      <w:r w:rsidRPr="005F1ADE">
        <w:rPr>
          <w:color w:val="000000"/>
          <w:lang w:val="fr-FR"/>
        </w:rPr>
        <w:t xml:space="preserve">afin d’être neutralisés à l’aide d’ammoniac gazeux en excès. La solution neutralisée subit ensuite une évaporation (évaporateur </w:t>
      </w:r>
      <w:r w:rsidRPr="005F1ADE">
        <w:rPr>
          <w:b/>
          <w:bCs/>
          <w:color w:val="000000"/>
          <w:lang w:val="fr-FR"/>
        </w:rPr>
        <w:t>E</w:t>
      </w:r>
      <w:r w:rsidRPr="005F1ADE">
        <w:rPr>
          <w:color w:val="000000"/>
          <w:lang w:val="fr-FR"/>
        </w:rPr>
        <w:t xml:space="preserve">) puis une cristallisation et une filtration (dispositif </w:t>
      </w:r>
      <w:r w:rsidRPr="005F1ADE">
        <w:rPr>
          <w:b/>
          <w:bCs/>
          <w:color w:val="000000"/>
          <w:lang w:val="fr-FR"/>
        </w:rPr>
        <w:t>F</w:t>
      </w:r>
      <w:r w:rsidRPr="005F1ADE">
        <w:rPr>
          <w:color w:val="000000"/>
          <w:lang w:val="fr-FR"/>
        </w:rPr>
        <w:t xml:space="preserve">). On récupère ainsi des cristaux de sulfate d’ammonium. Par ailleurs, l’ammoniac en excès est extrait de l’air par de l’eau dans la colonne </w:t>
      </w:r>
      <w:r w:rsidRPr="00267516">
        <w:rPr>
          <w:b/>
          <w:bCs/>
          <w:color w:val="000000"/>
          <w:lang w:val="fr-FR"/>
        </w:rPr>
        <w:t>C</w:t>
      </w:r>
      <w:r w:rsidRPr="00267516">
        <w:rPr>
          <w:rFonts w:eastAsia="LatinModernMath-Regular"/>
          <w:b/>
          <w:bCs/>
          <w:color w:val="000000"/>
          <w:lang w:val="fr-FR"/>
        </w:rPr>
        <w:t>2</w:t>
      </w:r>
      <w:r w:rsidRPr="00267516">
        <w:rPr>
          <w:b/>
          <w:bCs/>
          <w:color w:val="000000"/>
          <w:lang w:val="fr-FR"/>
        </w:rPr>
        <w:t>.</w:t>
      </w:r>
    </w:p>
    <w:p w14:paraId="4F9E5CDF" w14:textId="77777777" w:rsidR="00ED25A6" w:rsidRDefault="00ED25A6" w:rsidP="0032271D">
      <w:pPr>
        <w:autoSpaceDE w:val="0"/>
        <w:autoSpaceDN w:val="0"/>
        <w:adjustRightInd w:val="0"/>
        <w:jc w:val="both"/>
        <w:rPr>
          <w:b/>
          <w:bCs/>
          <w:color w:val="000000"/>
          <w:lang w:val="fr-FR"/>
        </w:rPr>
      </w:pPr>
    </w:p>
    <w:p w14:paraId="2FBA1604" w14:textId="3B6FB64D" w:rsidR="00220927" w:rsidRDefault="005F1ADE" w:rsidP="0032271D">
      <w:pPr>
        <w:autoSpaceDE w:val="0"/>
        <w:autoSpaceDN w:val="0"/>
        <w:adjustRightInd w:val="0"/>
        <w:jc w:val="center"/>
        <w:rPr>
          <w:color w:val="000000"/>
          <w:lang w:val="fr-FR"/>
        </w:rPr>
      </w:pPr>
      <w:r w:rsidRPr="005F1ADE">
        <w:rPr>
          <w:b/>
          <w:bCs/>
          <w:color w:val="000000"/>
          <w:lang w:val="fr-FR"/>
        </w:rPr>
        <w:t>Neutralisation de la solution sulfurique d’</w:t>
      </w:r>
      <w:proofErr w:type="spellStart"/>
      <w:r w:rsidRPr="005F1ADE">
        <w:rPr>
          <w:b/>
          <w:bCs/>
          <w:color w:val="000000"/>
          <w:lang w:val="fr-FR"/>
        </w:rPr>
        <w:t>hydrogénosulfate</w:t>
      </w:r>
      <w:proofErr w:type="spellEnd"/>
      <w:r w:rsidRPr="005F1ADE">
        <w:rPr>
          <w:b/>
          <w:bCs/>
          <w:color w:val="000000"/>
          <w:lang w:val="fr-FR"/>
        </w:rPr>
        <w:t xml:space="preserve"> d’ammonium</w:t>
      </w:r>
    </w:p>
    <w:p w14:paraId="47B17F1D" w14:textId="77777777" w:rsidR="00220927" w:rsidRPr="00220927" w:rsidRDefault="00220927" w:rsidP="0032271D">
      <w:pPr>
        <w:autoSpaceDE w:val="0"/>
        <w:autoSpaceDN w:val="0"/>
        <w:adjustRightInd w:val="0"/>
        <w:jc w:val="center"/>
        <w:rPr>
          <w:color w:val="000000"/>
          <w:lang w:val="fr-FR"/>
        </w:rPr>
      </w:pPr>
    </w:p>
    <w:p w14:paraId="7D37D58D" w14:textId="3A56BDFB" w:rsidR="005F1ADE" w:rsidRPr="005F1ADE" w:rsidRDefault="00220927" w:rsidP="0032271D">
      <w:pPr>
        <w:autoSpaceDE w:val="0"/>
        <w:autoSpaceDN w:val="0"/>
        <w:adjustRightInd w:val="0"/>
        <w:jc w:val="both"/>
        <w:rPr>
          <w:color w:val="000000"/>
          <w:lang w:val="fr-FR"/>
        </w:rPr>
      </w:pPr>
      <w:r w:rsidRPr="00220927">
        <w:rPr>
          <w:b/>
          <w:bCs/>
          <w:color w:val="000000"/>
          <w:lang w:val="fr-FR"/>
        </w:rPr>
        <w:t>Q4</w:t>
      </w:r>
      <w:r w:rsidR="001A5A35">
        <w:rPr>
          <w:b/>
          <w:bCs/>
          <w:color w:val="000000"/>
          <w:lang w:val="fr-FR"/>
        </w:rPr>
        <w:t>5</w:t>
      </w:r>
      <w:r w:rsidRPr="00220927">
        <w:rPr>
          <w:b/>
          <w:bCs/>
          <w:color w:val="000000"/>
          <w:lang w:val="fr-FR"/>
        </w:rPr>
        <w:t>.</w:t>
      </w:r>
      <w:r>
        <w:rPr>
          <w:color w:val="000000"/>
          <w:lang w:val="fr-FR"/>
        </w:rPr>
        <w:t xml:space="preserve"> </w:t>
      </w:r>
      <w:r w:rsidR="005F1ADE" w:rsidRPr="005F1ADE">
        <w:rPr>
          <w:color w:val="000000"/>
          <w:lang w:val="fr-FR"/>
        </w:rPr>
        <w:t xml:space="preserve">Écrire la (ou les) équation(s) de réaction modélisant la (ou les) transformation(s) chimique(s) se déroulant dans le réacteur </w:t>
      </w:r>
      <w:r w:rsidR="005F1ADE" w:rsidRPr="00267516">
        <w:rPr>
          <w:b/>
          <w:bCs/>
          <w:color w:val="000000"/>
          <w:lang w:val="fr-FR"/>
        </w:rPr>
        <w:t>R</w:t>
      </w:r>
      <w:r w:rsidR="005F1ADE" w:rsidRPr="00267516">
        <w:rPr>
          <w:rFonts w:eastAsia="LatinModernMath-Regular"/>
          <w:b/>
          <w:bCs/>
          <w:color w:val="000000"/>
          <w:lang w:val="fr-FR"/>
        </w:rPr>
        <w:t>4</w:t>
      </w:r>
      <w:r w:rsidR="005F1ADE" w:rsidRPr="005F1ADE">
        <w:rPr>
          <w:rFonts w:eastAsia="LatinModernMath-Regular"/>
          <w:color w:val="000000"/>
          <w:lang w:val="fr-FR"/>
        </w:rPr>
        <w:t xml:space="preserve"> </w:t>
      </w:r>
      <w:r w:rsidR="005F1ADE" w:rsidRPr="005F1ADE">
        <w:rPr>
          <w:color w:val="000000"/>
          <w:lang w:val="fr-FR"/>
        </w:rPr>
        <w:t>qui fonctionne à température ambiante.</w:t>
      </w:r>
    </w:p>
    <w:p w14:paraId="62086EA4" w14:textId="4B130033" w:rsidR="005F1ADE" w:rsidRPr="005F1ADE" w:rsidRDefault="005F1ADE" w:rsidP="0032271D">
      <w:pPr>
        <w:autoSpaceDE w:val="0"/>
        <w:autoSpaceDN w:val="0"/>
        <w:adjustRightInd w:val="0"/>
        <w:jc w:val="both"/>
        <w:rPr>
          <w:color w:val="000000"/>
          <w:lang w:val="fr-FR"/>
        </w:rPr>
      </w:pPr>
      <w:r w:rsidRPr="005F1ADE">
        <w:rPr>
          <w:color w:val="000000"/>
          <w:lang w:val="fr-FR"/>
        </w:rPr>
        <w:t xml:space="preserve">La (ou les) transformation(s) intervenant dans le réacteur </w:t>
      </w:r>
      <w:r w:rsidRPr="005F1ADE">
        <w:rPr>
          <w:b/>
          <w:bCs/>
          <w:color w:val="000000"/>
          <w:lang w:val="fr-FR"/>
        </w:rPr>
        <w:t>R</w:t>
      </w:r>
      <w:r w:rsidRPr="005F1ADE">
        <w:rPr>
          <w:rFonts w:eastAsia="LatinModernMath-Regular"/>
          <w:color w:val="000000"/>
          <w:lang w:val="fr-FR"/>
        </w:rPr>
        <w:t xml:space="preserve">4 </w:t>
      </w:r>
      <w:r w:rsidRPr="005F1ADE">
        <w:rPr>
          <w:color w:val="000000"/>
          <w:lang w:val="fr-FR"/>
        </w:rPr>
        <w:t xml:space="preserve">est (ou </w:t>
      </w:r>
      <w:proofErr w:type="gramStart"/>
      <w:r w:rsidRPr="005F1ADE">
        <w:rPr>
          <w:color w:val="000000"/>
          <w:lang w:val="fr-FR"/>
        </w:rPr>
        <w:t>sont)-</w:t>
      </w:r>
      <w:proofErr w:type="gramEnd"/>
      <w:r w:rsidRPr="005F1ADE">
        <w:rPr>
          <w:color w:val="000000"/>
          <w:lang w:val="fr-FR"/>
        </w:rPr>
        <w:t>elle(s) quantitative(s) ? Justifier.</w:t>
      </w:r>
    </w:p>
    <w:p w14:paraId="5476DA70" w14:textId="77777777" w:rsidR="001A5A35" w:rsidRDefault="001A5A35" w:rsidP="0032271D">
      <w:pPr>
        <w:autoSpaceDE w:val="0"/>
        <w:autoSpaceDN w:val="0"/>
        <w:adjustRightInd w:val="0"/>
        <w:jc w:val="center"/>
        <w:rPr>
          <w:b/>
          <w:bCs/>
          <w:color w:val="000000"/>
          <w:lang w:val="fr-FR"/>
        </w:rPr>
      </w:pPr>
    </w:p>
    <w:p w14:paraId="11FD47AA" w14:textId="77777777" w:rsidR="001A5A35" w:rsidRDefault="001A5A35" w:rsidP="0032271D">
      <w:pPr>
        <w:autoSpaceDE w:val="0"/>
        <w:autoSpaceDN w:val="0"/>
        <w:adjustRightInd w:val="0"/>
        <w:jc w:val="center"/>
        <w:rPr>
          <w:b/>
          <w:bCs/>
          <w:color w:val="000000"/>
          <w:lang w:val="fr-FR"/>
        </w:rPr>
      </w:pPr>
    </w:p>
    <w:p w14:paraId="3B9BC86E" w14:textId="77777777" w:rsidR="001A5A35" w:rsidRDefault="001A5A35" w:rsidP="0032271D">
      <w:pPr>
        <w:autoSpaceDE w:val="0"/>
        <w:autoSpaceDN w:val="0"/>
        <w:adjustRightInd w:val="0"/>
        <w:jc w:val="center"/>
        <w:rPr>
          <w:b/>
          <w:bCs/>
          <w:color w:val="000000"/>
          <w:lang w:val="fr-FR"/>
        </w:rPr>
      </w:pPr>
    </w:p>
    <w:p w14:paraId="7889837C" w14:textId="3CB30A38" w:rsidR="005F1ADE" w:rsidRPr="005F1ADE" w:rsidRDefault="005F1ADE" w:rsidP="0032271D">
      <w:pPr>
        <w:autoSpaceDE w:val="0"/>
        <w:autoSpaceDN w:val="0"/>
        <w:adjustRightInd w:val="0"/>
        <w:jc w:val="center"/>
        <w:rPr>
          <w:b/>
          <w:bCs/>
          <w:color w:val="000000"/>
          <w:lang w:val="fr-FR"/>
        </w:rPr>
      </w:pPr>
      <w:r w:rsidRPr="005F1ADE">
        <w:rPr>
          <w:b/>
          <w:bCs/>
          <w:color w:val="000000"/>
          <w:lang w:val="fr-FR"/>
        </w:rPr>
        <w:lastRenderedPageBreak/>
        <w:t>Évaporation de l’eau et cristallisation du sulfate d’ammonium</w:t>
      </w:r>
    </w:p>
    <w:p w14:paraId="44FA3647" w14:textId="77777777" w:rsidR="00220927" w:rsidRDefault="00220927" w:rsidP="0032271D">
      <w:pPr>
        <w:autoSpaceDE w:val="0"/>
        <w:autoSpaceDN w:val="0"/>
        <w:adjustRightInd w:val="0"/>
        <w:jc w:val="both"/>
        <w:rPr>
          <w:color w:val="000000"/>
          <w:lang w:val="fr-FR"/>
        </w:rPr>
      </w:pPr>
    </w:p>
    <w:p w14:paraId="4E861A31" w14:textId="76DADA6B" w:rsidR="005F1ADE" w:rsidRPr="005F1ADE" w:rsidRDefault="005F1ADE" w:rsidP="0032271D">
      <w:pPr>
        <w:autoSpaceDE w:val="0"/>
        <w:autoSpaceDN w:val="0"/>
        <w:adjustRightInd w:val="0"/>
        <w:jc w:val="both"/>
        <w:rPr>
          <w:color w:val="000000"/>
          <w:lang w:val="fr-FR"/>
        </w:rPr>
      </w:pPr>
      <w:r w:rsidRPr="005F1ADE">
        <w:rPr>
          <w:color w:val="000000"/>
          <w:lang w:val="fr-FR"/>
        </w:rPr>
        <w:t xml:space="preserve">La solution de sulfate d’ammonium, de fraction massique </w:t>
      </w:r>
      <w:r>
        <w:rPr>
          <w:color w:val="000000"/>
        </w:rPr>
        <w:t>ω</w:t>
      </w:r>
      <w:r w:rsidRPr="005F1ADE">
        <w:rPr>
          <w:color w:val="000000"/>
          <w:vertAlign w:val="subscript"/>
          <w:lang w:val="fr-FR"/>
        </w:rPr>
        <w:t>2</w:t>
      </w:r>
      <w:r w:rsidRPr="005F1ADE">
        <w:rPr>
          <w:color w:val="000000"/>
          <w:lang w:val="fr-FR"/>
        </w:rPr>
        <w:t xml:space="preserve">, issue du réacteur </w:t>
      </w:r>
      <w:r w:rsidRPr="005F1ADE">
        <w:rPr>
          <w:b/>
          <w:bCs/>
          <w:color w:val="000000"/>
          <w:lang w:val="fr-FR"/>
        </w:rPr>
        <w:t>R</w:t>
      </w:r>
      <w:r w:rsidRPr="005F1ADE">
        <w:rPr>
          <w:rFonts w:eastAsia="LatinModernMath-Regular"/>
          <w:color w:val="000000"/>
          <w:lang w:val="fr-FR"/>
        </w:rPr>
        <w:t xml:space="preserve">4 </w:t>
      </w:r>
      <w:r w:rsidRPr="005F1ADE">
        <w:rPr>
          <w:color w:val="000000"/>
          <w:lang w:val="fr-FR"/>
        </w:rPr>
        <w:t xml:space="preserve">est mélangée avec le filtrat obtenu lors des opérations de cristallisation-filtration à la sortie du dispositif </w:t>
      </w:r>
      <w:r w:rsidRPr="005F1ADE">
        <w:rPr>
          <w:b/>
          <w:bCs/>
          <w:color w:val="000000"/>
          <w:lang w:val="fr-FR"/>
        </w:rPr>
        <w:t>F</w:t>
      </w:r>
      <w:r w:rsidRPr="005F1ADE">
        <w:rPr>
          <w:color w:val="000000"/>
          <w:lang w:val="fr-FR"/>
        </w:rPr>
        <w:t xml:space="preserve">. L’ensemble est concentré par évaporation de l’eau dans l’évaporateur </w:t>
      </w:r>
      <w:r w:rsidRPr="005F1ADE">
        <w:rPr>
          <w:b/>
          <w:bCs/>
          <w:color w:val="000000"/>
          <w:lang w:val="fr-FR"/>
        </w:rPr>
        <w:t xml:space="preserve">E </w:t>
      </w:r>
      <w:r w:rsidRPr="005F1ADE">
        <w:rPr>
          <w:color w:val="000000"/>
          <w:lang w:val="fr-FR"/>
        </w:rPr>
        <w:t xml:space="preserve">pour obtenir une solution de fraction massique </w:t>
      </w:r>
      <w:r>
        <w:rPr>
          <w:color w:val="000000"/>
        </w:rPr>
        <w:t>ω</w:t>
      </w:r>
      <w:r w:rsidRPr="005F1ADE">
        <w:rPr>
          <w:color w:val="000000"/>
          <w:vertAlign w:val="subscript"/>
          <w:lang w:val="fr-FR"/>
        </w:rPr>
        <w:t>3</w:t>
      </w:r>
      <w:r w:rsidRPr="005F1ADE">
        <w:rPr>
          <w:rFonts w:eastAsia="LatinModernMath-Regular"/>
          <w:color w:val="000000"/>
          <w:lang w:val="fr-FR"/>
        </w:rPr>
        <w:t xml:space="preserve"> </w:t>
      </w:r>
      <w:r w:rsidRPr="005F1ADE">
        <w:rPr>
          <w:color w:val="000000"/>
          <w:lang w:val="fr-FR"/>
        </w:rPr>
        <w:t>en sulfate d’ammonium.</w:t>
      </w:r>
    </w:p>
    <w:p w14:paraId="09A7A43E" w14:textId="77777777" w:rsidR="005F1ADE" w:rsidRPr="005F1ADE" w:rsidRDefault="005F1ADE" w:rsidP="0032271D">
      <w:pPr>
        <w:autoSpaceDE w:val="0"/>
        <w:autoSpaceDN w:val="0"/>
        <w:adjustRightInd w:val="0"/>
        <w:jc w:val="both"/>
        <w:rPr>
          <w:color w:val="000000"/>
          <w:lang w:val="fr-FR"/>
        </w:rPr>
      </w:pPr>
      <w:r w:rsidRPr="005F1ADE">
        <w:rPr>
          <w:color w:val="000000"/>
          <w:lang w:val="fr-FR"/>
        </w:rPr>
        <w:t xml:space="preserve">Cette solution est refroidie à 10 °C dans le dispositif </w:t>
      </w:r>
      <w:r w:rsidRPr="005F1ADE">
        <w:rPr>
          <w:b/>
          <w:bCs/>
          <w:color w:val="000000"/>
          <w:lang w:val="fr-FR"/>
        </w:rPr>
        <w:t xml:space="preserve">F </w:t>
      </w:r>
      <w:r w:rsidRPr="005F1ADE">
        <w:rPr>
          <w:color w:val="000000"/>
          <w:lang w:val="fr-FR"/>
        </w:rPr>
        <w:t>afin d’obtenir des cristaux de sulfate d’ammonium. Lors de la filtration, le filtrat est recyclé en continu et des cristaux de sulfate d’ammonium sont collectés.</w:t>
      </w:r>
    </w:p>
    <w:p w14:paraId="1C7F5CAA" w14:textId="52FD5D8C" w:rsidR="00220927" w:rsidRDefault="00220927" w:rsidP="0032271D">
      <w:pPr>
        <w:autoSpaceDE w:val="0"/>
        <w:autoSpaceDN w:val="0"/>
        <w:adjustRightInd w:val="0"/>
        <w:jc w:val="both"/>
        <w:rPr>
          <w:i/>
          <w:iCs/>
          <w:color w:val="000000"/>
          <w:lang w:val="fr-FR"/>
        </w:rPr>
      </w:pPr>
    </w:p>
    <w:p w14:paraId="5CFAA68A" w14:textId="77777777" w:rsidR="00ED3F45" w:rsidRDefault="00ED3F45" w:rsidP="0032271D">
      <w:pPr>
        <w:autoSpaceDE w:val="0"/>
        <w:autoSpaceDN w:val="0"/>
        <w:adjustRightInd w:val="0"/>
        <w:jc w:val="both"/>
        <w:rPr>
          <w:i/>
          <w:iCs/>
          <w:color w:val="000000"/>
          <w:lang w:val="fr-FR"/>
        </w:rPr>
      </w:pPr>
    </w:p>
    <w:p w14:paraId="7F549B36" w14:textId="589A256F" w:rsidR="005F1ADE" w:rsidRPr="005F1ADE" w:rsidRDefault="00220927" w:rsidP="0032271D">
      <w:pPr>
        <w:autoSpaceDE w:val="0"/>
        <w:autoSpaceDN w:val="0"/>
        <w:adjustRightInd w:val="0"/>
        <w:jc w:val="both"/>
        <w:rPr>
          <w:color w:val="000000"/>
          <w:lang w:val="fr-FR"/>
        </w:rPr>
      </w:pPr>
      <w:r w:rsidRPr="00220927">
        <w:rPr>
          <w:b/>
          <w:bCs/>
          <w:color w:val="000000"/>
          <w:lang w:val="fr-FR"/>
        </w:rPr>
        <w:t>Q4</w:t>
      </w:r>
      <w:r w:rsidR="001A5A35">
        <w:rPr>
          <w:b/>
          <w:bCs/>
          <w:color w:val="000000"/>
          <w:lang w:val="fr-FR"/>
        </w:rPr>
        <w:t>6</w:t>
      </w:r>
      <w:r>
        <w:rPr>
          <w:b/>
          <w:bCs/>
          <w:i/>
          <w:iCs/>
          <w:color w:val="000000"/>
          <w:lang w:val="fr-FR"/>
        </w:rPr>
        <w:t xml:space="preserve">. </w:t>
      </w:r>
      <w:r w:rsidR="005F1ADE" w:rsidRPr="005F1ADE">
        <w:rPr>
          <w:i/>
          <w:iCs/>
          <w:color w:val="000000"/>
          <w:lang w:val="fr-FR"/>
        </w:rPr>
        <w:t xml:space="preserve"> </w:t>
      </w:r>
      <w:r w:rsidR="005F1ADE" w:rsidRPr="005F1ADE">
        <w:rPr>
          <w:color w:val="000000"/>
          <w:lang w:val="fr-FR"/>
        </w:rPr>
        <w:t>Évaporer à 104 °C puis abaisser la température de 104 °C à 10 °C a un coût. Justifier la nécessité de ces deux opérations dans le procédé industriel.</w:t>
      </w:r>
    </w:p>
    <w:p w14:paraId="59095484" w14:textId="2C9B043E" w:rsidR="00ED3F45" w:rsidRDefault="00ED3F45" w:rsidP="0032271D">
      <w:pPr>
        <w:autoSpaceDE w:val="0"/>
        <w:autoSpaceDN w:val="0"/>
        <w:adjustRightInd w:val="0"/>
        <w:jc w:val="both"/>
        <w:rPr>
          <w:color w:val="000000"/>
          <w:lang w:val="fr-FR"/>
        </w:rPr>
      </w:pPr>
    </w:p>
    <w:p w14:paraId="51FE8E19" w14:textId="77777777" w:rsidR="001A5A35" w:rsidRDefault="001A5A35" w:rsidP="0032271D">
      <w:pPr>
        <w:autoSpaceDE w:val="0"/>
        <w:autoSpaceDN w:val="0"/>
        <w:adjustRightInd w:val="0"/>
        <w:jc w:val="both"/>
        <w:rPr>
          <w:color w:val="000000"/>
          <w:lang w:val="fr-FR"/>
        </w:rPr>
      </w:pPr>
    </w:p>
    <w:p w14:paraId="6BD36BC3" w14:textId="16D3DE71" w:rsidR="005F1ADE" w:rsidRPr="005F1ADE" w:rsidRDefault="005F1ADE" w:rsidP="0032271D">
      <w:pPr>
        <w:autoSpaceDE w:val="0"/>
        <w:autoSpaceDN w:val="0"/>
        <w:adjustRightInd w:val="0"/>
        <w:jc w:val="both"/>
        <w:rPr>
          <w:color w:val="000000"/>
          <w:lang w:val="fr-FR"/>
        </w:rPr>
      </w:pPr>
      <w:r w:rsidRPr="005F1ADE">
        <w:rPr>
          <w:color w:val="000000"/>
          <w:lang w:val="fr-FR"/>
        </w:rPr>
        <w:t xml:space="preserve">Les cristaux de sulfate d’ammonium obtenus sont humides. Ils sont envoyés au laboratoire d’analyse afin de déterminer leur taux d’humidité </w:t>
      </w:r>
      <w:r>
        <w:rPr>
          <w:color w:val="000000"/>
        </w:rPr>
        <w:t>τ</w:t>
      </w:r>
      <w:r w:rsidRPr="005F1ADE">
        <w:rPr>
          <w:rFonts w:eastAsia="LatinModernMath-Regular"/>
          <w:color w:val="000000"/>
          <w:lang w:val="fr-FR"/>
        </w:rPr>
        <w:t xml:space="preserve"> </w:t>
      </w:r>
      <w:r w:rsidRPr="005F1ADE">
        <w:rPr>
          <w:color w:val="000000"/>
          <w:lang w:val="fr-FR"/>
        </w:rPr>
        <w:t xml:space="preserve">défini par </w:t>
      </w:r>
      <w:r>
        <w:rPr>
          <w:rFonts w:eastAsia="MS Mincho"/>
          <w:color w:val="000000"/>
          <w:position w:val="-26"/>
          <w:szCs w:val="24"/>
          <w:lang w:eastAsia="ja-JP"/>
        </w:rPr>
        <w:object w:dxaOrig="2808" w:dyaOrig="624" w14:anchorId="56F63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3pt;height:31.15pt" o:ole="">
            <v:imagedata r:id="rId23" o:title=""/>
          </v:shape>
          <o:OLEObject Type="Embed" ProgID="Equation.3" ShapeID="_x0000_i1025" DrawAspect="Content" ObjectID="_1797608650" r:id="rId24"/>
        </w:object>
      </w:r>
      <w:r w:rsidRPr="005F1ADE">
        <w:rPr>
          <w:color w:val="000000"/>
          <w:lang w:val="fr-FR"/>
        </w:rPr>
        <w:t xml:space="preserve">. </w:t>
      </w:r>
    </w:p>
    <w:p w14:paraId="28DA0F81" w14:textId="77777777" w:rsidR="005F1ADE" w:rsidRPr="005F1ADE" w:rsidRDefault="005F1ADE" w:rsidP="0032271D">
      <w:pPr>
        <w:autoSpaceDE w:val="0"/>
        <w:autoSpaceDN w:val="0"/>
        <w:adjustRightInd w:val="0"/>
        <w:jc w:val="both"/>
        <w:rPr>
          <w:color w:val="000000"/>
          <w:position w:val="20"/>
          <w:lang w:val="fr-FR"/>
        </w:rPr>
      </w:pPr>
      <w:r w:rsidRPr="005F1ADE">
        <w:rPr>
          <w:color w:val="000000"/>
          <w:lang w:val="fr-FR"/>
        </w:rPr>
        <w:t>Le technicien prélève 90,2 mg de cristaux humides qu’il dissout dans un grand volume d’eau. Il titre la solution ainsi obtenue par une solution de chlorure de baryum de concentration molaire égale à 5,00 </w:t>
      </w:r>
      <w:r w:rsidRPr="005F1ADE">
        <w:rPr>
          <w:rFonts w:eastAsia="LatinModernMath-Regular"/>
          <w:color w:val="000000"/>
          <w:lang w:val="fr-FR"/>
        </w:rPr>
        <w:t>× </w:t>
      </w:r>
      <w:r w:rsidRPr="005F1ADE">
        <w:rPr>
          <w:color w:val="000000"/>
          <w:lang w:val="fr-FR"/>
        </w:rPr>
        <w:t>10</w:t>
      </w:r>
      <w:r w:rsidRPr="005F1ADE">
        <w:rPr>
          <w:color w:val="000000"/>
          <w:vertAlign w:val="superscript"/>
          <w:lang w:val="fr-FR"/>
        </w:rPr>
        <w:t>−2</w:t>
      </w:r>
      <w:r w:rsidRPr="005F1ADE">
        <w:rPr>
          <w:color w:val="000000"/>
          <w:lang w:val="fr-FR"/>
        </w:rPr>
        <w:t xml:space="preserve"> mol.L</w:t>
      </w:r>
      <w:r w:rsidRPr="005F1ADE">
        <w:rPr>
          <w:color w:val="000000"/>
          <w:vertAlign w:val="superscript"/>
          <w:lang w:val="fr-FR"/>
        </w:rPr>
        <w:t>−1</w:t>
      </w:r>
      <w:r w:rsidRPr="005F1ADE">
        <w:rPr>
          <w:color w:val="000000"/>
          <w:lang w:val="fr-FR"/>
        </w:rPr>
        <w:t>. Le suivi de ce titrage dont la réaction support est une réaction de précipitation conduit à un volume à l’équivalence de 12,7 mL.</w:t>
      </w:r>
    </w:p>
    <w:p w14:paraId="2CA61ACA" w14:textId="77777777" w:rsidR="00220927" w:rsidRDefault="00220927" w:rsidP="0032271D">
      <w:pPr>
        <w:autoSpaceDE w:val="0"/>
        <w:autoSpaceDN w:val="0"/>
        <w:adjustRightInd w:val="0"/>
        <w:jc w:val="both"/>
        <w:rPr>
          <w:i/>
          <w:iCs/>
          <w:color w:val="000000"/>
          <w:lang w:val="fr-FR"/>
        </w:rPr>
      </w:pPr>
    </w:p>
    <w:p w14:paraId="7294D04E" w14:textId="77777777" w:rsidR="00220927" w:rsidRDefault="00220927" w:rsidP="0032271D">
      <w:pPr>
        <w:autoSpaceDE w:val="0"/>
        <w:autoSpaceDN w:val="0"/>
        <w:adjustRightInd w:val="0"/>
        <w:jc w:val="both"/>
        <w:rPr>
          <w:i/>
          <w:iCs/>
          <w:color w:val="000000"/>
          <w:lang w:val="fr-FR"/>
        </w:rPr>
      </w:pPr>
    </w:p>
    <w:p w14:paraId="50917E7C" w14:textId="6688DC12" w:rsidR="005F1ADE" w:rsidRPr="005F1ADE" w:rsidRDefault="00220927" w:rsidP="0032271D">
      <w:pPr>
        <w:autoSpaceDE w:val="0"/>
        <w:autoSpaceDN w:val="0"/>
        <w:adjustRightInd w:val="0"/>
        <w:jc w:val="both"/>
        <w:rPr>
          <w:color w:val="000000"/>
          <w:lang w:val="fr-FR"/>
        </w:rPr>
      </w:pPr>
      <w:r w:rsidRPr="00220927">
        <w:rPr>
          <w:b/>
          <w:bCs/>
          <w:color w:val="000000"/>
          <w:lang w:val="fr-FR"/>
        </w:rPr>
        <w:t>Q</w:t>
      </w:r>
      <w:r w:rsidR="001A5A35">
        <w:rPr>
          <w:b/>
          <w:bCs/>
          <w:color w:val="000000"/>
          <w:lang w:val="fr-FR"/>
        </w:rPr>
        <w:t>47</w:t>
      </w:r>
      <w:r w:rsidRPr="00220927">
        <w:rPr>
          <w:b/>
          <w:bCs/>
          <w:color w:val="000000"/>
          <w:lang w:val="fr-FR"/>
        </w:rPr>
        <w:t>.</w:t>
      </w:r>
      <w:r>
        <w:rPr>
          <w:b/>
          <w:bCs/>
          <w:i/>
          <w:iCs/>
          <w:color w:val="000000"/>
          <w:lang w:val="fr-FR"/>
        </w:rPr>
        <w:t xml:space="preserve"> </w:t>
      </w:r>
      <w:r w:rsidR="005F1ADE" w:rsidRPr="005F1ADE">
        <w:rPr>
          <w:i/>
          <w:iCs/>
          <w:color w:val="000000"/>
          <w:lang w:val="fr-FR"/>
        </w:rPr>
        <w:t xml:space="preserve"> </w:t>
      </w:r>
      <w:r w:rsidR="005F1ADE" w:rsidRPr="005F1ADE">
        <w:rPr>
          <w:color w:val="000000"/>
          <w:lang w:val="fr-FR"/>
        </w:rPr>
        <w:t>Indiquer une méthode de suivi de ce titrage et de repérage de l’équivalence.</w:t>
      </w:r>
    </w:p>
    <w:p w14:paraId="78AE44D8" w14:textId="7F2AE216" w:rsidR="005F1ADE" w:rsidRDefault="005F1ADE" w:rsidP="0032271D">
      <w:pPr>
        <w:autoSpaceDE w:val="0"/>
        <w:autoSpaceDN w:val="0"/>
        <w:adjustRightInd w:val="0"/>
        <w:jc w:val="both"/>
        <w:rPr>
          <w:color w:val="000000"/>
          <w:lang w:val="fr-FR"/>
        </w:rPr>
      </w:pPr>
      <w:r w:rsidRPr="005F1ADE">
        <w:rPr>
          <w:i/>
          <w:iCs/>
          <w:color w:val="000000"/>
          <w:lang w:val="fr-FR"/>
        </w:rPr>
        <w:t xml:space="preserve"> </w:t>
      </w:r>
      <w:r w:rsidRPr="005F1ADE">
        <w:rPr>
          <w:color w:val="000000"/>
          <w:lang w:val="fr-FR"/>
        </w:rPr>
        <w:t>Déterminer la valeur du taux d’humidité des cristaux de sulfate d’ammonium obtenus dans ce procédé.</w:t>
      </w:r>
    </w:p>
    <w:p w14:paraId="2B30515E" w14:textId="77777777" w:rsidR="00220927" w:rsidRPr="005F1ADE" w:rsidRDefault="00220927" w:rsidP="0032271D">
      <w:pPr>
        <w:autoSpaceDE w:val="0"/>
        <w:autoSpaceDN w:val="0"/>
        <w:adjustRightInd w:val="0"/>
        <w:jc w:val="both"/>
        <w:rPr>
          <w:color w:val="000000"/>
          <w:lang w:val="fr-FR"/>
        </w:rPr>
      </w:pPr>
    </w:p>
    <w:p w14:paraId="5093FE97" w14:textId="380764D4" w:rsidR="005F1ADE" w:rsidRDefault="00220927" w:rsidP="0032271D">
      <w:pPr>
        <w:autoSpaceDE w:val="0"/>
        <w:autoSpaceDN w:val="0"/>
        <w:adjustRightInd w:val="0"/>
        <w:jc w:val="both"/>
        <w:rPr>
          <w:color w:val="000000"/>
          <w:lang w:val="fr-FR"/>
        </w:rPr>
      </w:pPr>
      <w:r w:rsidRPr="00220927">
        <w:rPr>
          <w:b/>
          <w:bCs/>
          <w:color w:val="000000"/>
          <w:lang w:val="fr-FR"/>
        </w:rPr>
        <w:t>Q</w:t>
      </w:r>
      <w:r w:rsidR="001A5A35">
        <w:rPr>
          <w:b/>
          <w:bCs/>
          <w:color w:val="000000"/>
          <w:lang w:val="fr-FR"/>
        </w:rPr>
        <w:t>48</w:t>
      </w:r>
      <w:r w:rsidRPr="00220927">
        <w:rPr>
          <w:b/>
          <w:bCs/>
          <w:color w:val="000000"/>
          <w:lang w:val="fr-FR"/>
        </w:rPr>
        <w:t>.</w:t>
      </w:r>
      <w:r>
        <w:rPr>
          <w:i/>
          <w:iCs/>
          <w:color w:val="000000"/>
          <w:lang w:val="fr-FR"/>
        </w:rPr>
        <w:t xml:space="preserve"> </w:t>
      </w:r>
      <w:r w:rsidR="005F1ADE" w:rsidRPr="005F1ADE">
        <w:rPr>
          <w:i/>
          <w:iCs/>
          <w:color w:val="000000"/>
          <w:lang w:val="fr-FR"/>
        </w:rPr>
        <w:t xml:space="preserve"> </w:t>
      </w:r>
      <w:r w:rsidR="005F1ADE" w:rsidRPr="005F1ADE">
        <w:rPr>
          <w:color w:val="000000"/>
          <w:lang w:val="fr-FR"/>
        </w:rPr>
        <w:t>Proposer une autre méthode pour déterminer le taux d’humidité de ces cristaux au laboratoire.</w:t>
      </w:r>
    </w:p>
    <w:p w14:paraId="1BC96B2F" w14:textId="77777777" w:rsidR="00220927" w:rsidRPr="005F1ADE" w:rsidRDefault="00220927" w:rsidP="0032271D">
      <w:pPr>
        <w:autoSpaceDE w:val="0"/>
        <w:autoSpaceDN w:val="0"/>
        <w:adjustRightInd w:val="0"/>
        <w:jc w:val="both"/>
        <w:rPr>
          <w:color w:val="000000"/>
          <w:lang w:val="fr-FR"/>
        </w:rPr>
      </w:pPr>
    </w:p>
    <w:p w14:paraId="589AC4E4" w14:textId="6F4A328E" w:rsidR="005F1ADE" w:rsidRDefault="00220927" w:rsidP="0032271D">
      <w:pPr>
        <w:autoSpaceDE w:val="0"/>
        <w:autoSpaceDN w:val="0"/>
        <w:adjustRightInd w:val="0"/>
        <w:jc w:val="both"/>
        <w:rPr>
          <w:color w:val="000000"/>
          <w:lang w:val="fr-FR"/>
        </w:rPr>
      </w:pPr>
      <w:r>
        <w:rPr>
          <w:b/>
          <w:bCs/>
          <w:i/>
          <w:iCs/>
          <w:color w:val="000000"/>
          <w:lang w:val="fr-FR"/>
        </w:rPr>
        <w:t>Q</w:t>
      </w:r>
      <w:r w:rsidR="001A5A35">
        <w:rPr>
          <w:b/>
          <w:bCs/>
          <w:i/>
          <w:iCs/>
          <w:color w:val="000000"/>
          <w:lang w:val="fr-FR"/>
        </w:rPr>
        <w:t>49</w:t>
      </w:r>
      <w:r>
        <w:rPr>
          <w:b/>
          <w:bCs/>
          <w:i/>
          <w:iCs/>
          <w:color w:val="000000"/>
          <w:lang w:val="fr-FR"/>
        </w:rPr>
        <w:t xml:space="preserve">. </w:t>
      </w:r>
      <w:r w:rsidR="005F1ADE" w:rsidRPr="005F1ADE">
        <w:rPr>
          <w:color w:val="000000"/>
          <w:lang w:val="fr-FR"/>
        </w:rPr>
        <w:t xml:space="preserve">On considère qu’en régime permanent la </w:t>
      </w:r>
      <w:r w:rsidR="005F1ADE" w:rsidRPr="005F1ADE">
        <w:rPr>
          <w:i/>
          <w:iCs/>
          <w:color w:val="000000"/>
          <w:lang w:val="fr-FR"/>
        </w:rPr>
        <w:t xml:space="preserve">totalité </w:t>
      </w:r>
      <w:r w:rsidR="005F1ADE" w:rsidRPr="005F1ADE">
        <w:rPr>
          <w:color w:val="000000"/>
          <w:lang w:val="fr-FR"/>
        </w:rPr>
        <w:t xml:space="preserve">du sulfate d’ammonium présent dans la solution issue de </w:t>
      </w:r>
      <w:r w:rsidR="005F1ADE" w:rsidRPr="005F1ADE">
        <w:rPr>
          <w:b/>
          <w:bCs/>
          <w:color w:val="000000"/>
          <w:lang w:val="fr-FR"/>
        </w:rPr>
        <w:t>R</w:t>
      </w:r>
      <w:r w:rsidR="005F1ADE" w:rsidRPr="005F1ADE">
        <w:rPr>
          <w:rFonts w:eastAsia="LatinModernMath-Regular"/>
          <w:color w:val="000000"/>
          <w:lang w:val="fr-FR"/>
        </w:rPr>
        <w:t xml:space="preserve">4 </w:t>
      </w:r>
      <w:r w:rsidR="005F1ADE" w:rsidRPr="005F1ADE">
        <w:rPr>
          <w:color w:val="000000"/>
          <w:lang w:val="fr-FR"/>
        </w:rPr>
        <w:t>se retrouve dans les cristaux. Donner l’expression littérale reliant D</w:t>
      </w:r>
      <w:r w:rsidR="005F1ADE" w:rsidRPr="005F1ADE">
        <w:rPr>
          <w:rFonts w:eastAsia="LatinModernMath-Regular"/>
          <w:color w:val="000000"/>
          <w:vertAlign w:val="subscript"/>
          <w:lang w:val="fr-FR"/>
        </w:rPr>
        <w:t>6</w:t>
      </w:r>
      <w:r w:rsidR="005F1ADE" w:rsidRPr="005F1ADE">
        <w:rPr>
          <w:rFonts w:eastAsia="LatinModernMath-Regular"/>
          <w:color w:val="000000"/>
          <w:lang w:val="fr-FR"/>
        </w:rPr>
        <w:t xml:space="preserve"> </w:t>
      </w:r>
      <w:r w:rsidR="005F1ADE" w:rsidRPr="005F1ADE">
        <w:rPr>
          <w:color w:val="000000"/>
          <w:lang w:val="fr-FR"/>
        </w:rPr>
        <w:t>à D</w:t>
      </w:r>
      <w:r w:rsidR="005F1ADE" w:rsidRPr="005F1ADE">
        <w:rPr>
          <w:color w:val="000000"/>
          <w:vertAlign w:val="subscript"/>
          <w:lang w:val="fr-FR"/>
        </w:rPr>
        <w:t>2</w:t>
      </w:r>
      <w:r w:rsidR="005F1ADE" w:rsidRPr="005F1ADE">
        <w:rPr>
          <w:color w:val="000000"/>
          <w:lang w:val="fr-FR"/>
        </w:rPr>
        <w:t xml:space="preserve">, </w:t>
      </w:r>
      <w:r w:rsidR="005F1ADE">
        <w:rPr>
          <w:color w:val="000000"/>
        </w:rPr>
        <w:t>ω</w:t>
      </w:r>
      <w:r w:rsidR="005F1ADE" w:rsidRPr="005F1ADE">
        <w:rPr>
          <w:rFonts w:eastAsia="LatinModernMath-Regular"/>
          <w:color w:val="000000"/>
          <w:vertAlign w:val="subscript"/>
          <w:lang w:val="fr-FR"/>
        </w:rPr>
        <w:t>2</w:t>
      </w:r>
      <w:r w:rsidR="005F1ADE" w:rsidRPr="005F1ADE">
        <w:rPr>
          <w:rFonts w:eastAsia="LatinModernMath-Regular"/>
          <w:color w:val="000000"/>
          <w:lang w:val="fr-FR"/>
        </w:rPr>
        <w:t xml:space="preserve"> </w:t>
      </w:r>
      <w:r w:rsidR="005F1ADE" w:rsidRPr="005F1ADE">
        <w:rPr>
          <w:color w:val="000000"/>
          <w:lang w:val="fr-FR"/>
        </w:rPr>
        <w:t xml:space="preserve">et </w:t>
      </w:r>
      <w:r w:rsidR="005F1ADE">
        <w:rPr>
          <w:color w:val="000000"/>
        </w:rPr>
        <w:t>τ</w:t>
      </w:r>
      <w:r w:rsidR="005F1ADE" w:rsidRPr="005F1ADE">
        <w:rPr>
          <w:color w:val="000000"/>
          <w:lang w:val="fr-FR"/>
        </w:rPr>
        <w:t>. La valeur du débit D</w:t>
      </w:r>
      <w:r w:rsidR="005F1ADE" w:rsidRPr="005F1ADE">
        <w:rPr>
          <w:rFonts w:eastAsia="LatinModernMath-Regular"/>
          <w:color w:val="000000"/>
          <w:vertAlign w:val="subscript"/>
          <w:lang w:val="fr-FR"/>
        </w:rPr>
        <w:t>6</w:t>
      </w:r>
      <w:r w:rsidR="005F1ADE" w:rsidRPr="005F1ADE">
        <w:rPr>
          <w:rFonts w:eastAsia="LatinModernMath-Regular"/>
          <w:color w:val="000000"/>
          <w:lang w:val="fr-FR"/>
        </w:rPr>
        <w:t xml:space="preserve"> </w:t>
      </w:r>
      <w:r w:rsidR="005F1ADE" w:rsidRPr="005F1ADE">
        <w:rPr>
          <w:color w:val="000000"/>
          <w:lang w:val="fr-FR"/>
        </w:rPr>
        <w:t>indiquée sur le schéma du procédé est-elle en accord avec le taux d’humidité déterminé par le laboratoire d’analyse ?</w:t>
      </w:r>
    </w:p>
    <w:p w14:paraId="44655860" w14:textId="7EFC3EAD" w:rsidR="00ED3F45" w:rsidRDefault="00ED3F45" w:rsidP="0032271D">
      <w:pPr>
        <w:autoSpaceDE w:val="0"/>
        <w:autoSpaceDN w:val="0"/>
        <w:adjustRightInd w:val="0"/>
        <w:jc w:val="both"/>
        <w:rPr>
          <w:color w:val="000000"/>
          <w:lang w:val="fr-FR"/>
        </w:rPr>
      </w:pPr>
    </w:p>
    <w:p w14:paraId="5A8C682E" w14:textId="57859BC1" w:rsidR="0032271D" w:rsidRDefault="0032271D" w:rsidP="0032271D">
      <w:pPr>
        <w:jc w:val="center"/>
        <w:textAlignment w:val="baseline"/>
        <w:rPr>
          <w:rFonts w:eastAsia="Arial"/>
          <w:color w:val="000000"/>
          <w:spacing w:val="4"/>
          <w:sz w:val="24"/>
          <w:szCs w:val="24"/>
          <w:u w:val="single"/>
          <w:lang w:val="fr-FR"/>
        </w:rPr>
      </w:pPr>
    </w:p>
    <w:p w14:paraId="63BAD47F" w14:textId="1176F7BD" w:rsidR="0032271D" w:rsidRDefault="0032271D" w:rsidP="00ED3F45">
      <w:pPr>
        <w:textAlignment w:val="baseline"/>
        <w:rPr>
          <w:rFonts w:eastAsia="Arial"/>
          <w:color w:val="000000"/>
          <w:spacing w:val="4"/>
          <w:sz w:val="24"/>
          <w:szCs w:val="24"/>
          <w:u w:val="single"/>
          <w:lang w:val="fr-FR"/>
        </w:rPr>
      </w:pPr>
    </w:p>
    <w:p w14:paraId="674F86AD" w14:textId="77777777" w:rsidR="0032271D" w:rsidRDefault="0032271D" w:rsidP="00267516">
      <w:pPr>
        <w:textAlignment w:val="baseline"/>
        <w:rPr>
          <w:rFonts w:eastAsia="Arial"/>
          <w:color w:val="000000"/>
          <w:spacing w:val="4"/>
          <w:sz w:val="24"/>
          <w:szCs w:val="24"/>
          <w:u w:val="single"/>
          <w:lang w:val="fr-FR"/>
        </w:rPr>
      </w:pPr>
    </w:p>
    <w:p w14:paraId="70639547" w14:textId="77777777" w:rsidR="0032271D" w:rsidRDefault="0032271D" w:rsidP="0032271D">
      <w:pPr>
        <w:jc w:val="center"/>
        <w:textAlignment w:val="baseline"/>
        <w:rPr>
          <w:rFonts w:eastAsia="Arial"/>
          <w:color w:val="000000"/>
          <w:spacing w:val="4"/>
          <w:sz w:val="24"/>
          <w:szCs w:val="24"/>
          <w:u w:val="single"/>
          <w:lang w:val="fr-FR"/>
        </w:rPr>
      </w:pPr>
    </w:p>
    <w:p w14:paraId="3D709D94" w14:textId="14E2A1B5" w:rsidR="000B038D" w:rsidRPr="00ED3F45" w:rsidRDefault="00375CC6" w:rsidP="00E47B42">
      <w:pPr>
        <w:jc w:val="center"/>
        <w:rPr>
          <w:rFonts w:ascii="Comic Sans MS" w:hAnsi="Comic Sans MS"/>
          <w:spacing w:val="4"/>
          <w:sz w:val="24"/>
          <w:szCs w:val="24"/>
          <w:bdr w:val="single" w:sz="12" w:space="0" w:color="auto"/>
          <w:lang w:val="fr-FR"/>
        </w:rPr>
      </w:pPr>
      <w:r w:rsidRPr="00ED3F45">
        <w:rPr>
          <w:rFonts w:ascii="Comic Sans MS" w:hAnsi="Comic Sans MS"/>
          <w:spacing w:val="4"/>
          <w:sz w:val="24"/>
          <w:szCs w:val="24"/>
          <w:bdr w:val="single" w:sz="12" w:space="0" w:color="auto"/>
          <w:lang w:val="fr-FR"/>
        </w:rPr>
        <w:t xml:space="preserve">Quatrième partie : </w:t>
      </w:r>
      <w:r w:rsidR="00ED3F45" w:rsidRPr="00ED3F45">
        <w:rPr>
          <w:rFonts w:ascii="Comic Sans MS" w:hAnsi="Comic Sans MS"/>
          <w:spacing w:val="4"/>
          <w:sz w:val="24"/>
          <w:szCs w:val="24"/>
          <w:bdr w:val="single" w:sz="12" w:space="0" w:color="auto"/>
          <w:lang w:val="fr-FR"/>
        </w:rPr>
        <w:t xml:space="preserve">espèces </w:t>
      </w:r>
      <w:r w:rsidR="00ED3F45" w:rsidRPr="00ED3F45">
        <w:rPr>
          <w:rFonts w:ascii="Comic Sans MS" w:eastAsia="Calibri" w:hAnsi="Comic Sans MS"/>
          <w:sz w:val="24"/>
          <w:szCs w:val="24"/>
          <w:bdr w:val="single" w:sz="12" w:space="0" w:color="auto"/>
          <w:lang w:val="fr-FR"/>
        </w:rPr>
        <w:t>fluorescentes</w:t>
      </w:r>
    </w:p>
    <w:p w14:paraId="59ED0B75" w14:textId="77777777" w:rsidR="00ED3F45" w:rsidRDefault="00ED3F45" w:rsidP="00E47B42">
      <w:pPr>
        <w:autoSpaceDE w:val="0"/>
        <w:autoSpaceDN w:val="0"/>
        <w:adjustRightInd w:val="0"/>
        <w:rPr>
          <w:rFonts w:eastAsia="Calibri"/>
          <w:sz w:val="24"/>
          <w:szCs w:val="24"/>
          <w:lang w:val="fr-FR"/>
        </w:rPr>
      </w:pPr>
    </w:p>
    <w:p w14:paraId="02DD276B" w14:textId="3B73861E" w:rsidR="00E47B42" w:rsidRPr="00E47B42" w:rsidRDefault="00E47B42" w:rsidP="00E47B42">
      <w:pPr>
        <w:autoSpaceDE w:val="0"/>
        <w:autoSpaceDN w:val="0"/>
        <w:adjustRightInd w:val="0"/>
        <w:rPr>
          <w:rFonts w:eastAsia="Calibri"/>
          <w:sz w:val="24"/>
          <w:szCs w:val="24"/>
          <w:lang w:val="fr-FR"/>
        </w:rPr>
      </w:pPr>
      <w:r w:rsidRPr="00E47B42">
        <w:rPr>
          <w:rFonts w:eastAsia="Calibri"/>
          <w:sz w:val="24"/>
          <w:szCs w:val="24"/>
          <w:lang w:val="fr-FR"/>
        </w:rPr>
        <w:t>Une entité est dite fluorescente lorsqu’après avoir été excitée par absorption d’un ou de deux photons, elle</w:t>
      </w:r>
    </w:p>
    <w:p w14:paraId="6165660C" w14:textId="793DDE47" w:rsidR="00E47B42" w:rsidRPr="00E47B42" w:rsidRDefault="00E47B42" w:rsidP="00E47B42">
      <w:pPr>
        <w:autoSpaceDE w:val="0"/>
        <w:autoSpaceDN w:val="0"/>
        <w:adjustRightInd w:val="0"/>
        <w:rPr>
          <w:rFonts w:eastAsia="LatinModernMath-Regular"/>
          <w:sz w:val="24"/>
          <w:szCs w:val="24"/>
          <w:lang w:val="fr-FR"/>
        </w:rPr>
      </w:pPr>
      <w:proofErr w:type="gramStart"/>
      <w:r w:rsidRPr="00E47B42">
        <w:rPr>
          <w:rFonts w:eastAsia="Calibri"/>
          <w:sz w:val="24"/>
          <w:szCs w:val="24"/>
          <w:lang w:val="fr-FR"/>
        </w:rPr>
        <w:t>revient</w:t>
      </w:r>
      <w:proofErr w:type="gramEnd"/>
      <w:r w:rsidRPr="00E47B42">
        <w:rPr>
          <w:rFonts w:eastAsia="Calibri"/>
          <w:sz w:val="24"/>
          <w:szCs w:val="24"/>
          <w:lang w:val="fr-FR"/>
        </w:rPr>
        <w:t xml:space="preserve"> à l’état fondamental en émettant un nouveau photon (désexcitation radiative).</w:t>
      </w:r>
    </w:p>
    <w:p w14:paraId="76052D1C" w14:textId="3FA08814" w:rsidR="00E47B42" w:rsidRPr="00E47B42" w:rsidRDefault="00E47B42" w:rsidP="00E47B42">
      <w:pPr>
        <w:jc w:val="center"/>
        <w:textAlignment w:val="baseline"/>
        <w:rPr>
          <w:rFonts w:eastAsia="Calibri"/>
          <w:sz w:val="24"/>
          <w:szCs w:val="24"/>
          <w:lang w:val="fr-FR"/>
        </w:rPr>
      </w:pPr>
    </w:p>
    <w:p w14:paraId="0C913951" w14:textId="6D2F7745" w:rsidR="00E47B42" w:rsidRPr="00E47B42" w:rsidRDefault="00E47B42" w:rsidP="00E47B42">
      <w:pPr>
        <w:jc w:val="center"/>
        <w:textAlignment w:val="baseline"/>
        <w:rPr>
          <w:rFonts w:eastAsia="Arial"/>
          <w:color w:val="000000"/>
          <w:spacing w:val="4"/>
          <w:sz w:val="24"/>
          <w:szCs w:val="24"/>
          <w:u w:val="single"/>
          <w:lang w:val="fr-FR"/>
        </w:rPr>
      </w:pPr>
      <w:r w:rsidRPr="00E47B42">
        <w:rPr>
          <w:rFonts w:eastAsia="Arial"/>
          <w:noProof/>
          <w:color w:val="000000"/>
          <w:spacing w:val="4"/>
          <w:sz w:val="24"/>
          <w:szCs w:val="24"/>
          <w:u w:val="single"/>
          <w:lang w:val="fr-FR"/>
        </w:rPr>
        <w:drawing>
          <wp:inline distT="0" distB="0" distL="0" distR="0" wp14:anchorId="5BA4D45D" wp14:editId="7FA540C4">
            <wp:extent cx="2016028" cy="1471546"/>
            <wp:effectExtent l="0" t="0" r="381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3962" cy="1477337"/>
                    </a:xfrm>
                    <a:prstGeom prst="rect">
                      <a:avLst/>
                    </a:prstGeom>
                    <a:noFill/>
                    <a:ln>
                      <a:noFill/>
                    </a:ln>
                  </pic:spPr>
                </pic:pic>
              </a:graphicData>
            </a:graphic>
          </wp:inline>
        </w:drawing>
      </w:r>
    </w:p>
    <w:p w14:paraId="679E207C" w14:textId="5F392A03" w:rsidR="00E47B42" w:rsidRPr="00E47B42" w:rsidRDefault="00E47B42" w:rsidP="00E47B42">
      <w:pPr>
        <w:autoSpaceDE w:val="0"/>
        <w:autoSpaceDN w:val="0"/>
        <w:adjustRightInd w:val="0"/>
        <w:rPr>
          <w:rFonts w:eastAsia="Calibri"/>
          <w:sz w:val="24"/>
          <w:szCs w:val="24"/>
          <w:lang w:val="fr-FR"/>
        </w:rPr>
      </w:pPr>
      <w:r w:rsidRPr="00E47B42">
        <w:rPr>
          <w:rFonts w:eastAsia="Calibri"/>
          <w:b/>
          <w:bCs/>
          <w:sz w:val="24"/>
          <w:szCs w:val="24"/>
          <w:lang w:val="fr-FR"/>
        </w:rPr>
        <w:t xml:space="preserve">Figure 14 </w:t>
      </w:r>
      <w:r w:rsidRPr="00E47B42">
        <w:rPr>
          <w:rFonts w:eastAsia="Calibri"/>
          <w:sz w:val="24"/>
          <w:szCs w:val="24"/>
          <w:lang w:val="fr-FR"/>
        </w:rPr>
        <w:t>Diagramme énergétique rendant compte du processus de désexcitation</w:t>
      </w:r>
      <w:r w:rsidR="000B038D">
        <w:rPr>
          <w:rFonts w:eastAsia="Calibri"/>
          <w:sz w:val="24"/>
          <w:szCs w:val="24"/>
          <w:lang w:val="fr-FR"/>
        </w:rPr>
        <w:t xml:space="preserve"> </w:t>
      </w:r>
      <w:r w:rsidRPr="00E47B42">
        <w:rPr>
          <w:rFonts w:eastAsia="Calibri"/>
          <w:sz w:val="24"/>
          <w:szCs w:val="24"/>
          <w:lang w:val="fr-FR"/>
        </w:rPr>
        <w:t>radiative d’une entité chimique qui a été préalablement excitée par absorption</w:t>
      </w:r>
      <w:r w:rsidR="000B038D">
        <w:rPr>
          <w:rFonts w:eastAsia="Calibri"/>
          <w:sz w:val="24"/>
          <w:szCs w:val="24"/>
          <w:lang w:val="fr-FR"/>
        </w:rPr>
        <w:t xml:space="preserve"> </w:t>
      </w:r>
      <w:r w:rsidRPr="00E47B42">
        <w:rPr>
          <w:rFonts w:eastAsia="Calibri"/>
          <w:sz w:val="24"/>
          <w:szCs w:val="24"/>
          <w:lang w:val="fr-FR"/>
        </w:rPr>
        <w:t>d’un ou de deux photons (en considérant seulement deux états possibles)</w:t>
      </w:r>
    </w:p>
    <w:p w14:paraId="3767842B" w14:textId="77777777" w:rsidR="000B038D" w:rsidRDefault="000B038D" w:rsidP="00E47B42">
      <w:pPr>
        <w:autoSpaceDE w:val="0"/>
        <w:autoSpaceDN w:val="0"/>
        <w:adjustRightInd w:val="0"/>
        <w:rPr>
          <w:rFonts w:eastAsia="Calibri"/>
          <w:sz w:val="24"/>
          <w:szCs w:val="24"/>
          <w:lang w:val="fr-FR"/>
        </w:rPr>
      </w:pPr>
    </w:p>
    <w:p w14:paraId="385114E2" w14:textId="2F0D9706" w:rsidR="00E47B42" w:rsidRPr="00E47B42" w:rsidRDefault="00E47B42" w:rsidP="000B038D">
      <w:pPr>
        <w:autoSpaceDE w:val="0"/>
        <w:autoSpaceDN w:val="0"/>
        <w:adjustRightInd w:val="0"/>
        <w:jc w:val="both"/>
        <w:rPr>
          <w:rFonts w:eastAsia="Calibri"/>
          <w:sz w:val="24"/>
          <w:szCs w:val="24"/>
          <w:lang w:val="fr-FR"/>
        </w:rPr>
      </w:pPr>
      <w:r w:rsidRPr="00E47B42">
        <w:rPr>
          <w:rFonts w:eastAsia="Calibri"/>
          <w:sz w:val="24"/>
          <w:szCs w:val="24"/>
          <w:lang w:val="fr-FR"/>
        </w:rPr>
        <w:t>L’intensité de la lumière émise par un échantillon contenant une entité fluorescente est appelée intensité de</w:t>
      </w:r>
    </w:p>
    <w:p w14:paraId="199AE1CB" w14:textId="77777777" w:rsidR="00E47B42" w:rsidRPr="00E47B42" w:rsidRDefault="00E47B42" w:rsidP="000B038D">
      <w:pPr>
        <w:autoSpaceDE w:val="0"/>
        <w:autoSpaceDN w:val="0"/>
        <w:adjustRightInd w:val="0"/>
        <w:jc w:val="both"/>
        <w:rPr>
          <w:rFonts w:eastAsia="LatinModernMath-Regular"/>
          <w:sz w:val="24"/>
          <w:szCs w:val="24"/>
          <w:lang w:val="fr-FR"/>
        </w:rPr>
      </w:pPr>
      <w:proofErr w:type="gramStart"/>
      <w:r w:rsidRPr="00E47B42">
        <w:rPr>
          <w:rFonts w:eastAsia="Calibri"/>
          <w:sz w:val="24"/>
          <w:szCs w:val="24"/>
          <w:lang w:val="fr-FR"/>
        </w:rPr>
        <w:t>fluorescence</w:t>
      </w:r>
      <w:proofErr w:type="gramEnd"/>
      <w:r w:rsidRPr="00E47B42">
        <w:rPr>
          <w:rFonts w:eastAsia="Calibri"/>
          <w:sz w:val="24"/>
          <w:szCs w:val="24"/>
          <w:lang w:val="fr-FR"/>
        </w:rPr>
        <w:t xml:space="preserve">. Elle peut être mesurée par un </w:t>
      </w:r>
      <w:proofErr w:type="spellStart"/>
      <w:r w:rsidRPr="00E47B42">
        <w:rPr>
          <w:rFonts w:eastAsia="Calibri"/>
          <w:sz w:val="24"/>
          <w:szCs w:val="24"/>
          <w:lang w:val="fr-FR"/>
        </w:rPr>
        <w:t>fluorimètre</w:t>
      </w:r>
      <w:proofErr w:type="spellEnd"/>
      <w:r w:rsidRPr="00E47B42">
        <w:rPr>
          <w:rFonts w:eastAsia="Calibri"/>
          <w:sz w:val="24"/>
          <w:szCs w:val="24"/>
          <w:lang w:val="fr-FR"/>
        </w:rPr>
        <w:t xml:space="preserve">. Pour cela, une cuve spectroscopique de longueur </w:t>
      </w:r>
      <w:r w:rsidRPr="00E47B42">
        <w:rPr>
          <w:rFonts w:eastAsia="LatinModernMath-Regular"/>
          <w:sz w:val="24"/>
          <w:szCs w:val="24"/>
          <w:lang w:val="fr-FR"/>
        </w:rPr>
        <w:t>ℓ</w:t>
      </w:r>
    </w:p>
    <w:p w14:paraId="5FA2188A" w14:textId="00C8493E" w:rsidR="00E47B42" w:rsidRPr="00E47B42" w:rsidRDefault="00E47B42" w:rsidP="000B038D">
      <w:pPr>
        <w:autoSpaceDE w:val="0"/>
        <w:autoSpaceDN w:val="0"/>
        <w:adjustRightInd w:val="0"/>
        <w:jc w:val="both"/>
        <w:rPr>
          <w:rFonts w:eastAsia="Calibri"/>
          <w:sz w:val="24"/>
          <w:szCs w:val="24"/>
          <w:lang w:val="fr-FR"/>
        </w:rPr>
      </w:pPr>
      <w:proofErr w:type="gramStart"/>
      <w:r w:rsidRPr="00E47B42">
        <w:rPr>
          <w:rFonts w:eastAsia="Calibri"/>
          <w:sz w:val="24"/>
          <w:szCs w:val="24"/>
          <w:lang w:val="fr-FR"/>
        </w:rPr>
        <w:t>reçoit</w:t>
      </w:r>
      <w:proofErr w:type="gramEnd"/>
      <w:r w:rsidRPr="00E47B42">
        <w:rPr>
          <w:rFonts w:eastAsia="Calibri"/>
          <w:sz w:val="24"/>
          <w:szCs w:val="24"/>
          <w:lang w:val="fr-FR"/>
        </w:rPr>
        <w:t xml:space="preserve"> un rayonnement incident d’intensité </w:t>
      </w:r>
      <w:r w:rsidRPr="00E47B42">
        <w:rPr>
          <w:rFonts w:ascii="Cambria Math" w:eastAsia="LatinModernMath-Regular" w:hAnsi="Cambria Math" w:cs="Cambria Math"/>
          <w:sz w:val="24"/>
          <w:szCs w:val="24"/>
          <w:lang w:val="fr-FR"/>
        </w:rPr>
        <w:t>𝐼</w:t>
      </w:r>
      <w:r w:rsidRPr="000B038D">
        <w:rPr>
          <w:rFonts w:eastAsia="LatinModernMath-Regular"/>
          <w:sz w:val="24"/>
          <w:szCs w:val="24"/>
          <w:vertAlign w:val="subscript"/>
          <w:lang w:val="fr-FR"/>
        </w:rPr>
        <w:t>0</w:t>
      </w:r>
      <w:r w:rsidRPr="00E47B42">
        <w:rPr>
          <w:rFonts w:eastAsia="LatinModernMath-Regular"/>
          <w:sz w:val="24"/>
          <w:szCs w:val="24"/>
          <w:lang w:val="fr-FR"/>
        </w:rPr>
        <w:t xml:space="preserve"> </w:t>
      </w:r>
      <w:r w:rsidRPr="00E47B42">
        <w:rPr>
          <w:rFonts w:eastAsia="Calibri"/>
          <w:sz w:val="24"/>
          <w:szCs w:val="24"/>
          <w:lang w:val="fr-FR"/>
        </w:rPr>
        <w:t>qui excite les entités chimiques présentes. L’entité fluorescente se</w:t>
      </w:r>
      <w:r w:rsidR="000B038D">
        <w:rPr>
          <w:rFonts w:eastAsia="Calibri"/>
          <w:sz w:val="24"/>
          <w:szCs w:val="24"/>
          <w:lang w:val="fr-FR"/>
        </w:rPr>
        <w:t xml:space="preserve"> </w:t>
      </w:r>
      <w:r w:rsidRPr="00E47B42">
        <w:rPr>
          <w:rFonts w:eastAsia="Calibri"/>
          <w:sz w:val="24"/>
          <w:szCs w:val="24"/>
          <w:lang w:val="fr-FR"/>
        </w:rPr>
        <w:t xml:space="preserve">désexcite en émettant de la lumière dont un </w:t>
      </w:r>
      <w:proofErr w:type="spellStart"/>
      <w:r w:rsidRPr="00E47B42">
        <w:rPr>
          <w:rFonts w:eastAsia="Calibri"/>
          <w:sz w:val="24"/>
          <w:szCs w:val="24"/>
          <w:lang w:val="fr-FR"/>
        </w:rPr>
        <w:t>photo-récepteur</w:t>
      </w:r>
      <w:proofErr w:type="spellEnd"/>
      <w:r w:rsidRPr="00E47B42">
        <w:rPr>
          <w:rFonts w:eastAsia="Calibri"/>
          <w:sz w:val="24"/>
          <w:szCs w:val="24"/>
          <w:lang w:val="fr-FR"/>
        </w:rPr>
        <w:t xml:space="preserve"> mesure l’intensité </w:t>
      </w:r>
      <w:r w:rsidRPr="00E47B42">
        <w:rPr>
          <w:rFonts w:ascii="Cambria Math" w:eastAsia="LatinModernMath-Regular" w:hAnsi="Cambria Math" w:cs="Cambria Math"/>
          <w:sz w:val="24"/>
          <w:szCs w:val="24"/>
          <w:lang w:val="fr-FR"/>
        </w:rPr>
        <w:t>𝐼</w:t>
      </w:r>
      <w:r w:rsidRPr="000B038D">
        <w:rPr>
          <w:rFonts w:ascii="Cambria Math" w:eastAsia="LatinModernMath-Regular" w:hAnsi="Cambria Math" w:cs="Cambria Math"/>
          <w:sz w:val="24"/>
          <w:szCs w:val="24"/>
          <w:vertAlign w:val="subscript"/>
          <w:lang w:val="fr-FR"/>
        </w:rPr>
        <w:t>𝐹</w:t>
      </w:r>
      <w:r w:rsidRPr="00E47B42">
        <w:rPr>
          <w:rFonts w:eastAsia="LatinModernMath-Regular"/>
          <w:sz w:val="24"/>
          <w:szCs w:val="24"/>
          <w:lang w:val="fr-FR"/>
        </w:rPr>
        <w:t xml:space="preserve"> </w:t>
      </w:r>
      <w:r w:rsidRPr="00E47B42">
        <w:rPr>
          <w:rFonts w:eastAsia="Calibri"/>
          <w:sz w:val="24"/>
          <w:szCs w:val="24"/>
          <w:lang w:val="fr-FR"/>
        </w:rPr>
        <w:t>(exprimée en unité arbitraire</w:t>
      </w:r>
      <w:r w:rsidR="000B038D">
        <w:rPr>
          <w:rFonts w:eastAsia="Calibri"/>
          <w:sz w:val="24"/>
          <w:szCs w:val="24"/>
          <w:lang w:val="fr-FR"/>
        </w:rPr>
        <w:t xml:space="preserve"> </w:t>
      </w:r>
      <w:proofErr w:type="spellStart"/>
      <w:r w:rsidRPr="00E47B42">
        <w:rPr>
          <w:rFonts w:eastAsia="Calibri"/>
          <w:sz w:val="24"/>
          <w:szCs w:val="24"/>
          <w:lang w:val="fr-FR"/>
        </w:rPr>
        <w:t>u.a</w:t>
      </w:r>
      <w:proofErr w:type="spellEnd"/>
      <w:r w:rsidRPr="00E47B42">
        <w:rPr>
          <w:rFonts w:eastAsia="Calibri"/>
          <w:sz w:val="24"/>
          <w:szCs w:val="24"/>
          <w:lang w:val="fr-FR"/>
        </w:rPr>
        <w:t>.).</w:t>
      </w:r>
    </w:p>
    <w:p w14:paraId="689459AC" w14:textId="77777777" w:rsidR="00E47B42" w:rsidRPr="00E47B42" w:rsidRDefault="00E47B42" w:rsidP="000B038D">
      <w:pPr>
        <w:autoSpaceDE w:val="0"/>
        <w:autoSpaceDN w:val="0"/>
        <w:adjustRightInd w:val="0"/>
        <w:jc w:val="both"/>
        <w:rPr>
          <w:rFonts w:eastAsia="Calibri"/>
          <w:sz w:val="24"/>
          <w:szCs w:val="24"/>
          <w:lang w:val="fr-FR"/>
        </w:rPr>
      </w:pPr>
      <w:r w:rsidRPr="00E47B42">
        <w:rPr>
          <w:rFonts w:eastAsia="Calibri"/>
          <w:sz w:val="24"/>
          <w:szCs w:val="24"/>
          <w:lang w:val="fr-FR"/>
        </w:rPr>
        <w:lastRenderedPageBreak/>
        <w:t xml:space="preserve">Dans la suite, on considère </w:t>
      </w:r>
      <w:r w:rsidRPr="00E47B42">
        <w:rPr>
          <w:rFonts w:eastAsia="Calibri"/>
          <w:i/>
          <w:iCs/>
          <w:sz w:val="24"/>
          <w:szCs w:val="24"/>
          <w:lang w:val="fr-FR"/>
        </w:rPr>
        <w:t xml:space="preserve">qu’une seule espèce chimique </w:t>
      </w:r>
      <w:r w:rsidRPr="00E47B42">
        <w:rPr>
          <w:rFonts w:eastAsia="Calibri"/>
          <w:sz w:val="24"/>
          <w:szCs w:val="24"/>
          <w:lang w:val="fr-FR"/>
        </w:rPr>
        <w:t>absorbe la lumière à la longueur d’onde de l’étude.</w:t>
      </w:r>
    </w:p>
    <w:p w14:paraId="24CB0C5E" w14:textId="58614FB7" w:rsidR="000B038D" w:rsidRDefault="000B038D" w:rsidP="00E47B42">
      <w:pPr>
        <w:autoSpaceDE w:val="0"/>
        <w:autoSpaceDN w:val="0"/>
        <w:adjustRightInd w:val="0"/>
        <w:rPr>
          <w:rFonts w:eastAsia="Calibri"/>
          <w:b/>
          <w:bCs/>
          <w:sz w:val="24"/>
          <w:szCs w:val="24"/>
          <w:lang w:val="fr-FR"/>
        </w:rPr>
      </w:pPr>
    </w:p>
    <w:p w14:paraId="2364E799" w14:textId="77777777" w:rsidR="00ED3F45" w:rsidRDefault="00ED3F45" w:rsidP="00ED3F45">
      <w:pPr>
        <w:autoSpaceDE w:val="0"/>
        <w:autoSpaceDN w:val="0"/>
        <w:adjustRightInd w:val="0"/>
        <w:jc w:val="both"/>
        <w:rPr>
          <w:rFonts w:eastAsia="Calibri"/>
          <w:sz w:val="24"/>
          <w:szCs w:val="24"/>
          <w:lang w:val="fr-FR"/>
        </w:rPr>
      </w:pPr>
      <w:r w:rsidRPr="00E47B42">
        <w:rPr>
          <w:rFonts w:eastAsia="Calibri"/>
          <w:sz w:val="24"/>
          <w:szCs w:val="24"/>
          <w:lang w:val="fr-FR"/>
        </w:rPr>
        <w:t xml:space="preserve">On note </w:t>
      </w:r>
      <w:r w:rsidRPr="00E47B42">
        <w:rPr>
          <w:rFonts w:eastAsia="LatinModernMath-Regular"/>
          <w:sz w:val="24"/>
          <w:szCs w:val="24"/>
          <w:lang w:val="fr-FR"/>
        </w:rPr>
        <w:t>Φ</w:t>
      </w:r>
      <w:r w:rsidRPr="000B038D">
        <w:rPr>
          <w:rFonts w:ascii="Cambria Math" w:eastAsia="LatinModernMath-Regular" w:hAnsi="Cambria Math" w:cs="Cambria Math"/>
          <w:sz w:val="24"/>
          <w:szCs w:val="24"/>
          <w:vertAlign w:val="subscript"/>
          <w:lang w:val="fr-FR"/>
        </w:rPr>
        <w:t>𝐹</w:t>
      </w:r>
      <w:r w:rsidRPr="00E47B42">
        <w:rPr>
          <w:rFonts w:eastAsia="LatinModernMath-Regular"/>
          <w:sz w:val="24"/>
          <w:szCs w:val="24"/>
          <w:lang w:val="fr-FR"/>
        </w:rPr>
        <w:t xml:space="preserve"> </w:t>
      </w:r>
      <w:r w:rsidRPr="00E47B42">
        <w:rPr>
          <w:rFonts w:eastAsia="Calibri"/>
          <w:sz w:val="24"/>
          <w:szCs w:val="24"/>
          <w:lang w:val="fr-FR"/>
        </w:rPr>
        <w:t>le rendement quantique de fluorescence qui est défini comme le rapport du nombre de photons émis</w:t>
      </w:r>
      <w:r>
        <w:rPr>
          <w:rFonts w:eastAsia="Calibri"/>
          <w:sz w:val="24"/>
          <w:szCs w:val="24"/>
          <w:lang w:val="fr-FR"/>
        </w:rPr>
        <w:t xml:space="preserve"> </w:t>
      </w:r>
      <w:r w:rsidRPr="00E47B42">
        <w:rPr>
          <w:rFonts w:eastAsia="Calibri"/>
          <w:sz w:val="24"/>
          <w:szCs w:val="24"/>
          <w:lang w:val="fr-FR"/>
        </w:rPr>
        <w:t>par fluorescence sur le nombre de photons absorbés par la molécule.</w:t>
      </w:r>
    </w:p>
    <w:p w14:paraId="283C1100" w14:textId="77777777" w:rsidR="00ED3F45" w:rsidRDefault="00ED3F45" w:rsidP="00E47B42">
      <w:pPr>
        <w:autoSpaceDE w:val="0"/>
        <w:autoSpaceDN w:val="0"/>
        <w:adjustRightInd w:val="0"/>
        <w:rPr>
          <w:rFonts w:eastAsia="Calibri"/>
          <w:b/>
          <w:bCs/>
          <w:sz w:val="24"/>
          <w:szCs w:val="24"/>
          <w:lang w:val="fr-FR"/>
        </w:rPr>
      </w:pPr>
    </w:p>
    <w:p w14:paraId="1E40F8C6" w14:textId="0348A4A7" w:rsidR="00E47B42" w:rsidRPr="00E47B42" w:rsidRDefault="00E47B42" w:rsidP="00E47B42">
      <w:pPr>
        <w:autoSpaceDE w:val="0"/>
        <w:autoSpaceDN w:val="0"/>
        <w:adjustRightInd w:val="0"/>
        <w:rPr>
          <w:rFonts w:eastAsia="Calibri"/>
          <w:sz w:val="24"/>
          <w:szCs w:val="24"/>
          <w:lang w:val="fr-FR"/>
        </w:rPr>
      </w:pPr>
      <w:r w:rsidRPr="00E47B42">
        <w:rPr>
          <w:rFonts w:eastAsia="Calibri"/>
          <w:b/>
          <w:bCs/>
          <w:sz w:val="24"/>
          <w:szCs w:val="24"/>
          <w:lang w:val="fr-FR"/>
        </w:rPr>
        <w:t xml:space="preserve">Q </w:t>
      </w:r>
      <w:r w:rsidR="00ED3F45">
        <w:rPr>
          <w:rFonts w:eastAsia="Calibri"/>
          <w:b/>
          <w:bCs/>
          <w:sz w:val="24"/>
          <w:szCs w:val="24"/>
          <w:lang w:val="fr-FR"/>
        </w:rPr>
        <w:t>5</w:t>
      </w:r>
      <w:r w:rsidR="001A5A35">
        <w:rPr>
          <w:rFonts w:eastAsia="Calibri"/>
          <w:b/>
          <w:bCs/>
          <w:sz w:val="24"/>
          <w:szCs w:val="24"/>
          <w:lang w:val="fr-FR"/>
        </w:rPr>
        <w:t>0</w:t>
      </w:r>
      <w:r w:rsidRPr="00E47B42">
        <w:rPr>
          <w:rFonts w:eastAsia="Calibri"/>
          <w:b/>
          <w:bCs/>
          <w:sz w:val="24"/>
          <w:szCs w:val="24"/>
          <w:lang w:val="fr-FR"/>
        </w:rPr>
        <w:t xml:space="preserve">. </w:t>
      </w:r>
      <w:r w:rsidRPr="00E47B42">
        <w:rPr>
          <w:rFonts w:eastAsia="Calibri"/>
          <w:sz w:val="24"/>
          <w:szCs w:val="24"/>
          <w:lang w:val="fr-FR"/>
        </w:rPr>
        <w:t xml:space="preserve">Rappeler l’expression de l’absorbance </w:t>
      </w:r>
      <w:r w:rsidRPr="00E47B42">
        <w:rPr>
          <w:rFonts w:ascii="Cambria Math" w:eastAsia="LatinModernMath-Regular" w:hAnsi="Cambria Math" w:cs="Cambria Math"/>
          <w:sz w:val="24"/>
          <w:szCs w:val="24"/>
          <w:lang w:val="fr-FR"/>
        </w:rPr>
        <w:t>𝐴</w:t>
      </w:r>
      <w:r w:rsidRPr="00E47B42">
        <w:rPr>
          <w:rFonts w:eastAsia="LatinModernMath-Regular"/>
          <w:sz w:val="24"/>
          <w:szCs w:val="24"/>
          <w:lang w:val="fr-FR"/>
        </w:rPr>
        <w:t xml:space="preserve"> </w:t>
      </w:r>
      <w:r w:rsidRPr="00E47B42">
        <w:rPr>
          <w:rFonts w:eastAsia="Calibri"/>
          <w:sz w:val="24"/>
          <w:szCs w:val="24"/>
          <w:lang w:val="fr-FR"/>
        </w:rPr>
        <w:t xml:space="preserve">en fonction de l’intensité du rayonnement incident </w:t>
      </w:r>
      <w:r w:rsidRPr="00E47B42">
        <w:rPr>
          <w:rFonts w:ascii="Cambria Math" w:eastAsia="LatinModernMath-Regular" w:hAnsi="Cambria Math" w:cs="Cambria Math"/>
          <w:sz w:val="24"/>
          <w:szCs w:val="24"/>
          <w:lang w:val="fr-FR"/>
        </w:rPr>
        <w:t>𝐼</w:t>
      </w:r>
      <w:r w:rsidRPr="000B038D">
        <w:rPr>
          <w:rFonts w:eastAsia="LatinModernMath-Regular"/>
          <w:sz w:val="24"/>
          <w:szCs w:val="24"/>
          <w:vertAlign w:val="subscript"/>
          <w:lang w:val="fr-FR"/>
        </w:rPr>
        <w:t>0</w:t>
      </w:r>
      <w:r w:rsidRPr="00E47B42">
        <w:rPr>
          <w:rFonts w:eastAsia="LatinModernMath-Regular"/>
          <w:sz w:val="24"/>
          <w:szCs w:val="24"/>
          <w:lang w:val="fr-FR"/>
        </w:rPr>
        <w:t xml:space="preserve"> </w:t>
      </w:r>
      <w:r w:rsidRPr="00E47B42">
        <w:rPr>
          <w:rFonts w:eastAsia="Calibri"/>
          <w:sz w:val="24"/>
          <w:szCs w:val="24"/>
          <w:lang w:val="fr-FR"/>
        </w:rPr>
        <w:t>et de</w:t>
      </w:r>
    </w:p>
    <w:p w14:paraId="3048FB92" w14:textId="71158DB4" w:rsidR="000B038D" w:rsidRPr="00E47B42" w:rsidRDefault="00E47B42" w:rsidP="00ED3F45">
      <w:pPr>
        <w:autoSpaceDE w:val="0"/>
        <w:autoSpaceDN w:val="0"/>
        <w:adjustRightInd w:val="0"/>
        <w:rPr>
          <w:rFonts w:eastAsia="Calibri"/>
          <w:sz w:val="24"/>
          <w:szCs w:val="24"/>
          <w:lang w:val="fr-FR"/>
        </w:rPr>
      </w:pPr>
      <w:proofErr w:type="gramStart"/>
      <w:r w:rsidRPr="00E47B42">
        <w:rPr>
          <w:rFonts w:eastAsia="Calibri"/>
          <w:sz w:val="24"/>
          <w:szCs w:val="24"/>
          <w:lang w:val="fr-FR"/>
        </w:rPr>
        <w:t>l’intensité</w:t>
      </w:r>
      <w:proofErr w:type="gramEnd"/>
      <w:r w:rsidRPr="00E47B42">
        <w:rPr>
          <w:rFonts w:eastAsia="Calibri"/>
          <w:sz w:val="24"/>
          <w:szCs w:val="24"/>
          <w:lang w:val="fr-FR"/>
        </w:rPr>
        <w:t xml:space="preserve"> du rayonnement transmis </w:t>
      </w:r>
      <w:r w:rsidRPr="00E47B42">
        <w:rPr>
          <w:rFonts w:ascii="Cambria Math" w:eastAsia="LatinModernMath-Regular" w:hAnsi="Cambria Math" w:cs="Cambria Math"/>
          <w:sz w:val="24"/>
          <w:szCs w:val="24"/>
          <w:lang w:val="fr-FR"/>
        </w:rPr>
        <w:t>𝐼𝑡</w:t>
      </w:r>
      <w:r w:rsidRPr="00E47B42">
        <w:rPr>
          <w:rFonts w:eastAsia="Calibri"/>
          <w:sz w:val="24"/>
          <w:szCs w:val="24"/>
          <w:lang w:val="fr-FR"/>
        </w:rPr>
        <w:t>.</w:t>
      </w:r>
    </w:p>
    <w:p w14:paraId="42D7AF6F" w14:textId="62EA2A46" w:rsidR="00E47B42" w:rsidRDefault="00E47B42" w:rsidP="000B038D">
      <w:pPr>
        <w:autoSpaceDE w:val="0"/>
        <w:autoSpaceDN w:val="0"/>
        <w:adjustRightInd w:val="0"/>
        <w:jc w:val="both"/>
        <w:rPr>
          <w:rFonts w:eastAsia="Calibri"/>
          <w:sz w:val="24"/>
          <w:szCs w:val="24"/>
          <w:lang w:val="fr-FR"/>
        </w:rPr>
      </w:pPr>
      <w:r w:rsidRPr="00E47B42">
        <w:rPr>
          <w:rFonts w:eastAsia="Calibri"/>
          <w:sz w:val="24"/>
          <w:szCs w:val="24"/>
          <w:lang w:val="fr-FR"/>
        </w:rPr>
        <w:t xml:space="preserve">Relier </w:t>
      </w:r>
      <w:r w:rsidRPr="00E47B42">
        <w:rPr>
          <w:rFonts w:ascii="Cambria Math" w:eastAsia="LatinModernMath-Regular" w:hAnsi="Cambria Math" w:cs="Cambria Math"/>
          <w:sz w:val="24"/>
          <w:szCs w:val="24"/>
          <w:lang w:val="fr-FR"/>
        </w:rPr>
        <w:t>𝐼</w:t>
      </w:r>
      <w:r w:rsidRPr="000B038D">
        <w:rPr>
          <w:rFonts w:ascii="Cambria Math" w:eastAsia="LatinModernMath-Regular" w:hAnsi="Cambria Math" w:cs="Cambria Math"/>
          <w:sz w:val="24"/>
          <w:szCs w:val="24"/>
          <w:vertAlign w:val="subscript"/>
          <w:lang w:val="fr-FR"/>
        </w:rPr>
        <w:t>𝐹</w:t>
      </w:r>
      <w:r w:rsidRPr="00E47B42">
        <w:rPr>
          <w:rFonts w:eastAsia="LatinModernMath-Regular"/>
          <w:sz w:val="24"/>
          <w:szCs w:val="24"/>
          <w:lang w:val="fr-FR"/>
        </w:rPr>
        <w:t xml:space="preserve"> </w:t>
      </w:r>
      <w:r w:rsidRPr="00E47B42">
        <w:rPr>
          <w:rFonts w:eastAsia="Calibri"/>
          <w:sz w:val="24"/>
          <w:szCs w:val="24"/>
          <w:lang w:val="fr-FR"/>
        </w:rPr>
        <w:t xml:space="preserve">à </w:t>
      </w:r>
      <w:r w:rsidRPr="00E47B42">
        <w:rPr>
          <w:rFonts w:ascii="Cambria Math" w:eastAsia="LatinModernMath-Regular" w:hAnsi="Cambria Math" w:cs="Cambria Math"/>
          <w:sz w:val="24"/>
          <w:szCs w:val="24"/>
          <w:lang w:val="fr-FR"/>
        </w:rPr>
        <w:t>𝐼</w:t>
      </w:r>
      <w:r w:rsidRPr="000B038D">
        <w:rPr>
          <w:rFonts w:eastAsia="LatinModernMath-Regular"/>
          <w:sz w:val="24"/>
          <w:szCs w:val="24"/>
          <w:vertAlign w:val="subscript"/>
          <w:lang w:val="fr-FR"/>
        </w:rPr>
        <w:t>0</w:t>
      </w:r>
      <w:r w:rsidRPr="00E47B42">
        <w:rPr>
          <w:rFonts w:eastAsia="Calibri"/>
          <w:sz w:val="24"/>
          <w:szCs w:val="24"/>
          <w:lang w:val="fr-FR"/>
        </w:rPr>
        <w:t xml:space="preserve">, </w:t>
      </w:r>
      <w:r w:rsidRPr="00E47B42">
        <w:rPr>
          <w:rFonts w:ascii="Cambria Math" w:eastAsia="LatinModernMath-Regular" w:hAnsi="Cambria Math" w:cs="Cambria Math"/>
          <w:sz w:val="24"/>
          <w:szCs w:val="24"/>
          <w:lang w:val="fr-FR"/>
        </w:rPr>
        <w:t>𝐴</w:t>
      </w:r>
      <w:r w:rsidRPr="00E47B42">
        <w:rPr>
          <w:rFonts w:eastAsia="LatinModernMath-Regular"/>
          <w:sz w:val="24"/>
          <w:szCs w:val="24"/>
          <w:lang w:val="fr-FR"/>
        </w:rPr>
        <w:t xml:space="preserve"> </w:t>
      </w:r>
      <w:r w:rsidRPr="00E47B42">
        <w:rPr>
          <w:rFonts w:eastAsia="Calibri"/>
          <w:sz w:val="24"/>
          <w:szCs w:val="24"/>
          <w:lang w:val="fr-FR"/>
        </w:rPr>
        <w:t xml:space="preserve">et </w:t>
      </w:r>
      <w:r w:rsidRPr="00E47B42">
        <w:rPr>
          <w:rFonts w:eastAsia="LatinModernMath-Regular"/>
          <w:sz w:val="24"/>
          <w:szCs w:val="24"/>
          <w:lang w:val="fr-FR"/>
        </w:rPr>
        <w:t>Φ</w:t>
      </w:r>
      <w:proofErr w:type="gramStart"/>
      <w:r w:rsidRPr="000B038D">
        <w:rPr>
          <w:rFonts w:ascii="Cambria Math" w:eastAsia="LatinModernMath-Regular" w:hAnsi="Cambria Math" w:cs="Cambria Math"/>
          <w:sz w:val="24"/>
          <w:szCs w:val="24"/>
          <w:vertAlign w:val="subscript"/>
          <w:lang w:val="fr-FR"/>
        </w:rPr>
        <w:t>𝐹</w:t>
      </w:r>
      <w:r w:rsidRPr="00E47B42">
        <w:rPr>
          <w:rFonts w:eastAsia="LatinModernMath-Regular"/>
          <w:sz w:val="24"/>
          <w:szCs w:val="24"/>
          <w:lang w:val="fr-FR"/>
        </w:rPr>
        <w:t xml:space="preserve"> </w:t>
      </w:r>
      <w:r w:rsidRPr="00E47B42">
        <w:rPr>
          <w:rFonts w:eastAsia="Calibri"/>
          <w:sz w:val="24"/>
          <w:szCs w:val="24"/>
          <w:lang w:val="fr-FR"/>
        </w:rPr>
        <w:t>.</w:t>
      </w:r>
      <w:proofErr w:type="gramEnd"/>
    </w:p>
    <w:p w14:paraId="2A1EBB4A" w14:textId="77777777" w:rsidR="000B038D" w:rsidRPr="00E47B42" w:rsidRDefault="000B038D" w:rsidP="000B038D">
      <w:pPr>
        <w:autoSpaceDE w:val="0"/>
        <w:autoSpaceDN w:val="0"/>
        <w:adjustRightInd w:val="0"/>
        <w:jc w:val="both"/>
        <w:rPr>
          <w:rFonts w:eastAsia="Calibri"/>
          <w:sz w:val="24"/>
          <w:szCs w:val="24"/>
          <w:lang w:val="fr-FR"/>
        </w:rPr>
      </w:pPr>
    </w:p>
    <w:p w14:paraId="67720C8A" w14:textId="6DF488AF" w:rsidR="00E47B42" w:rsidRPr="00E47B42" w:rsidRDefault="00E47B42" w:rsidP="000B038D">
      <w:pPr>
        <w:autoSpaceDE w:val="0"/>
        <w:autoSpaceDN w:val="0"/>
        <w:adjustRightInd w:val="0"/>
        <w:jc w:val="both"/>
        <w:rPr>
          <w:rFonts w:eastAsia="Calibri"/>
          <w:sz w:val="24"/>
          <w:szCs w:val="24"/>
          <w:lang w:val="fr-FR"/>
        </w:rPr>
      </w:pPr>
      <w:r w:rsidRPr="00E47B42">
        <w:rPr>
          <w:rFonts w:eastAsia="Calibri"/>
          <w:sz w:val="24"/>
          <w:szCs w:val="24"/>
          <w:lang w:val="fr-FR"/>
        </w:rPr>
        <w:t xml:space="preserve">En se plaçant à haute dilution, on peut faire le développement limité </w:t>
      </w:r>
      <w:r w:rsidR="000B038D">
        <w:rPr>
          <w:rFonts w:eastAsia="LatinModernMath-Regular"/>
          <w:sz w:val="24"/>
          <w:szCs w:val="24"/>
          <w:lang w:val="fr-FR"/>
        </w:rPr>
        <w:t>10</w:t>
      </w:r>
      <w:r w:rsidR="000B038D">
        <w:rPr>
          <w:rFonts w:eastAsia="LatinModernMath-Regular"/>
          <w:sz w:val="24"/>
          <w:szCs w:val="24"/>
          <w:vertAlign w:val="superscript"/>
          <w:lang w:val="fr-FR"/>
        </w:rPr>
        <w:t>-</w:t>
      </w:r>
      <w:proofErr w:type="gramStart"/>
      <w:r w:rsidR="000B038D">
        <w:rPr>
          <w:rFonts w:eastAsia="LatinModernMath-Regular"/>
          <w:sz w:val="24"/>
          <w:szCs w:val="24"/>
          <w:vertAlign w:val="superscript"/>
          <w:lang w:val="fr-FR"/>
        </w:rPr>
        <w:t>A</w:t>
      </w:r>
      <w:r w:rsidR="000B038D">
        <w:rPr>
          <w:rFonts w:eastAsia="LatinModernMath-Regular"/>
          <w:sz w:val="24"/>
          <w:szCs w:val="24"/>
          <w:lang w:val="fr-FR"/>
        </w:rPr>
        <w:t> </w:t>
      </w:r>
      <w:r w:rsidRPr="00E47B42">
        <w:rPr>
          <w:rFonts w:eastAsia="LatinModernMath-Regular"/>
          <w:sz w:val="24"/>
          <w:szCs w:val="24"/>
          <w:lang w:val="fr-FR"/>
        </w:rPr>
        <w:t xml:space="preserve"> ≈</w:t>
      </w:r>
      <w:proofErr w:type="gramEnd"/>
      <w:r w:rsidRPr="00E47B42">
        <w:rPr>
          <w:rFonts w:eastAsia="LatinModernMath-Regular"/>
          <w:sz w:val="24"/>
          <w:szCs w:val="24"/>
          <w:lang w:val="fr-FR"/>
        </w:rPr>
        <w:t xml:space="preserve"> 1 − 2,3</w:t>
      </w:r>
      <w:r w:rsidRPr="00E47B42">
        <w:rPr>
          <w:rFonts w:ascii="Cambria Math" w:eastAsia="LatinModernMath-Regular" w:hAnsi="Cambria Math" w:cs="Cambria Math"/>
          <w:sz w:val="24"/>
          <w:szCs w:val="24"/>
          <w:lang w:val="fr-FR"/>
        </w:rPr>
        <w:t>𝐴</w:t>
      </w:r>
      <w:r w:rsidRPr="00E47B42">
        <w:rPr>
          <w:rFonts w:eastAsia="Calibri"/>
          <w:sz w:val="24"/>
          <w:szCs w:val="24"/>
          <w:lang w:val="fr-FR"/>
        </w:rPr>
        <w:t>.</w:t>
      </w:r>
    </w:p>
    <w:p w14:paraId="2C953276" w14:textId="20326DA1" w:rsidR="00ED3F45" w:rsidRDefault="00E47B42" w:rsidP="00ED3F45">
      <w:pPr>
        <w:autoSpaceDE w:val="0"/>
        <w:autoSpaceDN w:val="0"/>
        <w:adjustRightInd w:val="0"/>
        <w:jc w:val="both"/>
        <w:rPr>
          <w:rFonts w:eastAsia="Calibri"/>
          <w:sz w:val="24"/>
          <w:szCs w:val="24"/>
          <w:lang w:val="fr-FR"/>
        </w:rPr>
      </w:pPr>
      <w:r w:rsidRPr="00E47B42">
        <w:rPr>
          <w:rFonts w:eastAsia="Calibri"/>
          <w:b/>
          <w:bCs/>
          <w:sz w:val="24"/>
          <w:szCs w:val="24"/>
          <w:lang w:val="fr-FR"/>
        </w:rPr>
        <w:t xml:space="preserve">Q </w:t>
      </w:r>
      <w:r w:rsidR="00ED3F45">
        <w:rPr>
          <w:rFonts w:eastAsia="Calibri"/>
          <w:b/>
          <w:bCs/>
          <w:sz w:val="24"/>
          <w:szCs w:val="24"/>
          <w:lang w:val="fr-FR"/>
        </w:rPr>
        <w:t>5</w:t>
      </w:r>
      <w:r w:rsidR="001A5A35">
        <w:rPr>
          <w:rFonts w:eastAsia="Calibri"/>
          <w:b/>
          <w:bCs/>
          <w:sz w:val="24"/>
          <w:szCs w:val="24"/>
          <w:lang w:val="fr-FR"/>
        </w:rPr>
        <w:t>1</w:t>
      </w:r>
      <w:r w:rsidRPr="00E47B42">
        <w:rPr>
          <w:rFonts w:eastAsia="Calibri"/>
          <w:b/>
          <w:bCs/>
          <w:sz w:val="24"/>
          <w:szCs w:val="24"/>
          <w:lang w:val="fr-FR"/>
        </w:rPr>
        <w:t xml:space="preserve">. </w:t>
      </w:r>
      <w:r w:rsidRPr="00E47B42">
        <w:rPr>
          <w:rFonts w:eastAsia="Calibri"/>
          <w:sz w:val="24"/>
          <w:szCs w:val="24"/>
          <w:lang w:val="fr-FR"/>
        </w:rPr>
        <w:t>Dans cette hypothèse, montrer que l’intensité de fluorescence s’écrit</w:t>
      </w:r>
      <w:r w:rsidR="00ED3F45">
        <w:rPr>
          <w:rFonts w:eastAsia="Calibri"/>
          <w:sz w:val="24"/>
          <w:szCs w:val="24"/>
          <w:lang w:val="fr-FR"/>
        </w:rPr>
        <w:t xml:space="preserve"> </w:t>
      </w:r>
    </w:p>
    <w:p w14:paraId="5249FCAD" w14:textId="54F74169" w:rsidR="00E47B42" w:rsidRPr="00ED3F45" w:rsidRDefault="00E47B42" w:rsidP="00ED3F45">
      <w:pPr>
        <w:autoSpaceDE w:val="0"/>
        <w:autoSpaceDN w:val="0"/>
        <w:adjustRightInd w:val="0"/>
        <w:jc w:val="center"/>
        <w:rPr>
          <w:rFonts w:eastAsia="Calibri"/>
          <w:sz w:val="24"/>
          <w:szCs w:val="24"/>
          <w:lang w:val="fr-FR"/>
        </w:rPr>
      </w:pPr>
      <w:proofErr w:type="gramStart"/>
      <w:r w:rsidRPr="00E47B42">
        <w:rPr>
          <w:rFonts w:ascii="Cambria Math" w:eastAsia="LatinModernMath-Regular" w:hAnsi="Cambria Math" w:cs="Cambria Math"/>
          <w:sz w:val="24"/>
          <w:szCs w:val="24"/>
          <w:lang w:val="fr-FR"/>
        </w:rPr>
        <w:t>𝐼</w:t>
      </w:r>
      <w:r w:rsidRPr="000B038D">
        <w:rPr>
          <w:rFonts w:ascii="Cambria Math" w:eastAsia="LatinModernMath-Regular" w:hAnsi="Cambria Math" w:cs="Cambria Math"/>
          <w:sz w:val="24"/>
          <w:szCs w:val="24"/>
          <w:vertAlign w:val="subscript"/>
          <w:lang w:val="fr-FR"/>
        </w:rPr>
        <w:t>𝐹</w:t>
      </w:r>
      <w:proofErr w:type="gramEnd"/>
      <w:r w:rsidRPr="00E47B42">
        <w:rPr>
          <w:rFonts w:eastAsia="LatinModernMath-Regular"/>
          <w:sz w:val="24"/>
          <w:szCs w:val="24"/>
          <w:lang w:val="fr-FR"/>
        </w:rPr>
        <w:t xml:space="preserve"> = </w:t>
      </w:r>
      <w:r w:rsidRPr="00E47B42">
        <w:rPr>
          <w:rFonts w:ascii="Cambria Math" w:eastAsia="LatinModernMath-Regular" w:hAnsi="Cambria Math" w:cs="Cambria Math"/>
          <w:sz w:val="24"/>
          <w:szCs w:val="24"/>
          <w:lang w:val="fr-FR"/>
        </w:rPr>
        <w:t>𝐾𝐼</w:t>
      </w:r>
      <w:r w:rsidRPr="000B038D">
        <w:rPr>
          <w:rFonts w:eastAsia="LatinModernMath-Regular"/>
          <w:sz w:val="24"/>
          <w:szCs w:val="24"/>
          <w:vertAlign w:val="subscript"/>
          <w:lang w:val="fr-FR"/>
        </w:rPr>
        <w:t>0</w:t>
      </w:r>
      <w:r w:rsidRPr="00E47B42">
        <w:rPr>
          <w:rFonts w:ascii="Cambria Math" w:eastAsia="LatinModernMath-Regular" w:hAnsi="Cambria Math" w:cs="Cambria Math"/>
          <w:sz w:val="24"/>
          <w:szCs w:val="24"/>
          <w:lang w:val="fr-FR"/>
        </w:rPr>
        <w:t>𝑐</w:t>
      </w:r>
    </w:p>
    <w:p w14:paraId="7ACF2412" w14:textId="54E26CDD" w:rsidR="00E47B42" w:rsidRDefault="00E47B42" w:rsidP="000B038D">
      <w:pPr>
        <w:autoSpaceDE w:val="0"/>
        <w:autoSpaceDN w:val="0"/>
        <w:adjustRightInd w:val="0"/>
        <w:jc w:val="both"/>
        <w:rPr>
          <w:rFonts w:eastAsia="Calibri"/>
          <w:sz w:val="24"/>
          <w:szCs w:val="24"/>
          <w:lang w:val="fr-FR"/>
        </w:rPr>
      </w:pPr>
      <w:proofErr w:type="gramStart"/>
      <w:r w:rsidRPr="00E47B42">
        <w:rPr>
          <w:rFonts w:eastAsia="Calibri"/>
          <w:sz w:val="24"/>
          <w:szCs w:val="24"/>
          <w:lang w:val="fr-FR"/>
        </w:rPr>
        <w:t>où</w:t>
      </w:r>
      <w:proofErr w:type="gramEnd"/>
      <w:r w:rsidRPr="00E47B42">
        <w:rPr>
          <w:rFonts w:eastAsia="Calibri"/>
          <w:sz w:val="24"/>
          <w:szCs w:val="24"/>
          <w:lang w:val="fr-FR"/>
        </w:rPr>
        <w:t xml:space="preserve"> </w:t>
      </w:r>
      <w:r w:rsidRPr="00E47B42">
        <w:rPr>
          <w:rFonts w:ascii="Cambria Math" w:eastAsia="LatinModernMath-Regular" w:hAnsi="Cambria Math" w:cs="Cambria Math"/>
          <w:sz w:val="24"/>
          <w:szCs w:val="24"/>
          <w:lang w:val="fr-FR"/>
        </w:rPr>
        <w:t>𝐾</w:t>
      </w:r>
      <w:r w:rsidRPr="00E47B42">
        <w:rPr>
          <w:rFonts w:eastAsia="LatinModernMath-Regular"/>
          <w:sz w:val="24"/>
          <w:szCs w:val="24"/>
          <w:lang w:val="fr-FR"/>
        </w:rPr>
        <w:t xml:space="preserve"> </w:t>
      </w:r>
      <w:r w:rsidRPr="00E47B42">
        <w:rPr>
          <w:rFonts w:eastAsia="Calibri"/>
          <w:sz w:val="24"/>
          <w:szCs w:val="24"/>
          <w:lang w:val="fr-FR"/>
        </w:rPr>
        <w:t xml:space="preserve">une constante dont on donnera l’expression en fonction de </w:t>
      </w:r>
      <w:r w:rsidRPr="00E47B42">
        <w:rPr>
          <w:rFonts w:eastAsia="LatinModernMath-Regular"/>
          <w:sz w:val="24"/>
          <w:szCs w:val="24"/>
          <w:lang w:val="fr-FR"/>
        </w:rPr>
        <w:t>Φ</w:t>
      </w:r>
      <w:r w:rsidRPr="000B038D">
        <w:rPr>
          <w:rFonts w:ascii="Cambria Math" w:eastAsia="LatinModernMath-Regular" w:hAnsi="Cambria Math" w:cs="Cambria Math"/>
          <w:sz w:val="24"/>
          <w:szCs w:val="24"/>
          <w:vertAlign w:val="subscript"/>
          <w:lang w:val="fr-FR"/>
        </w:rPr>
        <w:t>𝐹</w:t>
      </w:r>
      <w:r w:rsidRPr="00E47B42">
        <w:rPr>
          <w:rFonts w:eastAsia="LatinModernMath-Regular"/>
          <w:sz w:val="24"/>
          <w:szCs w:val="24"/>
          <w:lang w:val="fr-FR"/>
        </w:rPr>
        <w:t xml:space="preserve"> </w:t>
      </w:r>
      <w:r w:rsidRPr="00E47B42">
        <w:rPr>
          <w:rFonts w:eastAsia="Calibri"/>
          <w:sz w:val="24"/>
          <w:szCs w:val="24"/>
          <w:lang w:val="fr-FR"/>
        </w:rPr>
        <w:t xml:space="preserve">, de </w:t>
      </w:r>
      <w:r w:rsidRPr="00E47B42">
        <w:rPr>
          <w:rFonts w:eastAsia="LatinModernMath-Regular"/>
          <w:sz w:val="24"/>
          <w:szCs w:val="24"/>
          <w:lang w:val="fr-FR"/>
        </w:rPr>
        <w:t>ℓ</w:t>
      </w:r>
      <w:r w:rsidRPr="00E47B42">
        <w:rPr>
          <w:rFonts w:eastAsia="Calibri"/>
          <w:sz w:val="24"/>
          <w:szCs w:val="24"/>
          <w:lang w:val="fr-FR"/>
        </w:rPr>
        <w:t>, du coefficient d’absorption molaire</w:t>
      </w:r>
      <w:r w:rsidR="000B038D">
        <w:rPr>
          <w:rFonts w:eastAsia="Calibri"/>
          <w:sz w:val="24"/>
          <w:szCs w:val="24"/>
          <w:lang w:val="fr-FR"/>
        </w:rPr>
        <w:t xml:space="preserve"> </w:t>
      </w:r>
      <w:r w:rsidRPr="00E47B42">
        <w:rPr>
          <w:rFonts w:eastAsia="Calibri"/>
          <w:sz w:val="24"/>
          <w:szCs w:val="24"/>
          <w:lang w:val="fr-FR"/>
        </w:rPr>
        <w:t xml:space="preserve">de l’espèce chimique qui absorbe la lumière (noté </w:t>
      </w:r>
      <w:r w:rsidRPr="00E47B42">
        <w:rPr>
          <w:rFonts w:ascii="Cambria Math" w:eastAsia="LatinModernMath-Regular" w:hAnsi="Cambria Math" w:cs="Cambria Math"/>
          <w:sz w:val="24"/>
          <w:szCs w:val="24"/>
          <w:lang w:val="fr-FR"/>
        </w:rPr>
        <w:t>𝜀</w:t>
      </w:r>
      <w:r w:rsidRPr="00E47B42">
        <w:rPr>
          <w:rFonts w:eastAsia="Calibri"/>
          <w:sz w:val="24"/>
          <w:szCs w:val="24"/>
          <w:lang w:val="fr-FR"/>
        </w:rPr>
        <w:t>).</w:t>
      </w:r>
    </w:p>
    <w:p w14:paraId="0D773F97" w14:textId="77777777" w:rsidR="000B038D" w:rsidRPr="00E47B42" w:rsidRDefault="000B038D" w:rsidP="000B038D">
      <w:pPr>
        <w:autoSpaceDE w:val="0"/>
        <w:autoSpaceDN w:val="0"/>
        <w:adjustRightInd w:val="0"/>
        <w:jc w:val="both"/>
        <w:rPr>
          <w:rFonts w:eastAsia="Calibri"/>
          <w:sz w:val="24"/>
          <w:szCs w:val="24"/>
          <w:lang w:val="fr-FR"/>
        </w:rPr>
      </w:pPr>
    </w:p>
    <w:p w14:paraId="2EC19CC1" w14:textId="08A2E3B2" w:rsidR="00E47B42" w:rsidRPr="00E47B42" w:rsidRDefault="00E47B42" w:rsidP="000B038D">
      <w:pPr>
        <w:autoSpaceDE w:val="0"/>
        <w:autoSpaceDN w:val="0"/>
        <w:adjustRightInd w:val="0"/>
        <w:jc w:val="both"/>
        <w:rPr>
          <w:rFonts w:eastAsia="Calibri"/>
          <w:sz w:val="24"/>
          <w:szCs w:val="24"/>
          <w:lang w:val="fr-FR"/>
        </w:rPr>
      </w:pPr>
      <w:r w:rsidRPr="00E47B42">
        <w:rPr>
          <w:rFonts w:eastAsia="Calibri"/>
          <w:sz w:val="24"/>
          <w:szCs w:val="24"/>
          <w:lang w:val="fr-FR"/>
        </w:rPr>
        <w:t>Lors de la photo-</w:t>
      </w:r>
      <w:proofErr w:type="spellStart"/>
      <w:r w:rsidRPr="00E47B42">
        <w:rPr>
          <w:rFonts w:eastAsia="Calibri"/>
          <w:sz w:val="24"/>
          <w:szCs w:val="24"/>
          <w:lang w:val="fr-FR"/>
        </w:rPr>
        <w:t>déprotection</w:t>
      </w:r>
      <w:proofErr w:type="spellEnd"/>
      <w:r w:rsidRPr="00E47B42">
        <w:rPr>
          <w:rFonts w:eastAsia="Calibri"/>
          <w:sz w:val="24"/>
          <w:szCs w:val="24"/>
          <w:lang w:val="fr-FR"/>
        </w:rPr>
        <w:t xml:space="preserve"> d’un principe actif protégé sous forme d’ester cinnamique, la coumarine fluorescente</w:t>
      </w:r>
      <w:r w:rsidR="000B038D">
        <w:rPr>
          <w:rFonts w:eastAsia="Calibri"/>
          <w:sz w:val="24"/>
          <w:szCs w:val="24"/>
          <w:lang w:val="fr-FR"/>
        </w:rPr>
        <w:t xml:space="preserve"> </w:t>
      </w:r>
      <w:r w:rsidRPr="00E47B42">
        <w:rPr>
          <w:rFonts w:eastAsia="Calibri"/>
          <w:sz w:val="24"/>
          <w:szCs w:val="24"/>
          <w:lang w:val="fr-FR"/>
        </w:rPr>
        <w:t>F est libérée. Comme ni l’ester cinnamique ni le principe actif ne sont fluorescents, la quantité de</w:t>
      </w:r>
      <w:r w:rsidR="000B038D">
        <w:rPr>
          <w:rFonts w:eastAsia="Calibri"/>
          <w:sz w:val="24"/>
          <w:szCs w:val="24"/>
          <w:lang w:val="fr-FR"/>
        </w:rPr>
        <w:t xml:space="preserve"> </w:t>
      </w:r>
      <w:r w:rsidRPr="00E47B42">
        <w:rPr>
          <w:rFonts w:eastAsia="Calibri"/>
          <w:sz w:val="24"/>
          <w:szCs w:val="24"/>
          <w:lang w:val="fr-FR"/>
        </w:rPr>
        <w:t>coumarine libérée (et donc l’avancement de la photo-</w:t>
      </w:r>
      <w:proofErr w:type="spellStart"/>
      <w:r w:rsidRPr="00E47B42">
        <w:rPr>
          <w:rFonts w:eastAsia="Calibri"/>
          <w:sz w:val="24"/>
          <w:szCs w:val="24"/>
          <w:lang w:val="fr-FR"/>
        </w:rPr>
        <w:t>déprotection</w:t>
      </w:r>
      <w:proofErr w:type="spellEnd"/>
      <w:r w:rsidRPr="00E47B42">
        <w:rPr>
          <w:rFonts w:eastAsia="Calibri"/>
          <w:sz w:val="24"/>
          <w:szCs w:val="24"/>
          <w:lang w:val="fr-FR"/>
        </w:rPr>
        <w:t>) peut être suivi en mesurant l’intensité de</w:t>
      </w:r>
      <w:r w:rsidR="000B038D">
        <w:rPr>
          <w:rFonts w:eastAsia="Calibri"/>
          <w:sz w:val="24"/>
          <w:szCs w:val="24"/>
          <w:lang w:val="fr-FR"/>
        </w:rPr>
        <w:t xml:space="preserve"> </w:t>
      </w:r>
      <w:r w:rsidRPr="00E47B42">
        <w:rPr>
          <w:rFonts w:eastAsia="Calibri"/>
          <w:sz w:val="24"/>
          <w:szCs w:val="24"/>
          <w:lang w:val="fr-FR"/>
        </w:rPr>
        <w:t>fluorescence de la solution au cours du temps.</w:t>
      </w:r>
    </w:p>
    <w:p w14:paraId="16816D92" w14:textId="7803C38C" w:rsidR="00E47B42" w:rsidRPr="000B038D" w:rsidRDefault="00E47B42" w:rsidP="000B038D">
      <w:pPr>
        <w:autoSpaceDE w:val="0"/>
        <w:autoSpaceDN w:val="0"/>
        <w:adjustRightInd w:val="0"/>
        <w:jc w:val="both"/>
        <w:rPr>
          <w:rFonts w:eastAsia="LatinModernMath-Regular"/>
          <w:sz w:val="24"/>
          <w:szCs w:val="24"/>
          <w:vertAlign w:val="superscript"/>
          <w:lang w:val="fr-FR"/>
        </w:rPr>
      </w:pPr>
      <w:r w:rsidRPr="00E47B42">
        <w:rPr>
          <w:rFonts w:eastAsia="Calibri"/>
          <w:sz w:val="24"/>
          <w:szCs w:val="24"/>
          <w:lang w:val="fr-FR"/>
        </w:rPr>
        <w:t xml:space="preserve">Dans l’expérience présentée ci-après, une solution de l’ester cinnamique E (à la concentration </w:t>
      </w:r>
      <w:r w:rsidRPr="00E47B42">
        <w:rPr>
          <w:rFonts w:ascii="Cambria Math" w:eastAsia="LatinModernMath-Regular" w:hAnsi="Cambria Math" w:cs="Cambria Math"/>
          <w:sz w:val="24"/>
          <w:szCs w:val="24"/>
          <w:lang w:val="fr-FR"/>
        </w:rPr>
        <w:t>𝑐</w:t>
      </w:r>
      <w:r w:rsidRPr="000B038D">
        <w:rPr>
          <w:rFonts w:eastAsia="LatinModernMath-Regular"/>
          <w:sz w:val="24"/>
          <w:szCs w:val="24"/>
          <w:vertAlign w:val="subscript"/>
          <w:lang w:val="fr-FR"/>
        </w:rPr>
        <w:t>0</w:t>
      </w:r>
      <w:r w:rsidRPr="00E47B42">
        <w:rPr>
          <w:rFonts w:eastAsia="LatinModernMath-Regular"/>
          <w:sz w:val="24"/>
          <w:szCs w:val="24"/>
          <w:lang w:val="fr-FR"/>
        </w:rPr>
        <w:t xml:space="preserve"> = 5,7 </w:t>
      </w:r>
      <w:proofErr w:type="spellStart"/>
      <w:r w:rsidRPr="00E47B42">
        <w:rPr>
          <w:rFonts w:eastAsia="LatinModernMath-Regular"/>
          <w:sz w:val="24"/>
          <w:szCs w:val="24"/>
          <w:lang w:val="fr-FR"/>
        </w:rPr>
        <w:t>μmol</w:t>
      </w:r>
      <w:r w:rsidRPr="00E47B42">
        <w:rPr>
          <w:rFonts w:ascii="Cambria Math" w:eastAsia="LatinModernMath-Regular" w:hAnsi="Cambria Math" w:cs="Cambria Math"/>
          <w:sz w:val="24"/>
          <w:szCs w:val="24"/>
          <w:lang w:val="fr-FR"/>
        </w:rPr>
        <w:t>⋅</w:t>
      </w:r>
      <w:r w:rsidRPr="00E47B42">
        <w:rPr>
          <w:rFonts w:eastAsia="LatinModernMath-Regular"/>
          <w:sz w:val="24"/>
          <w:szCs w:val="24"/>
          <w:lang w:val="fr-FR"/>
        </w:rPr>
        <w:t>L</w:t>
      </w:r>
      <w:proofErr w:type="spellEnd"/>
      <w:r w:rsidRPr="000B038D">
        <w:rPr>
          <w:rFonts w:eastAsia="LatinModernMath-Regular"/>
          <w:sz w:val="24"/>
          <w:szCs w:val="24"/>
          <w:vertAlign w:val="superscript"/>
          <w:lang w:val="fr-FR"/>
        </w:rPr>
        <w:t>–1</w:t>
      </w:r>
      <w:r w:rsidR="000B038D">
        <w:rPr>
          <w:rFonts w:eastAsia="LatinModernMath-Regular"/>
          <w:sz w:val="24"/>
          <w:szCs w:val="24"/>
          <w:vertAlign w:val="superscript"/>
          <w:lang w:val="fr-FR"/>
        </w:rPr>
        <w:t xml:space="preserve"> </w:t>
      </w:r>
      <w:r w:rsidRPr="00E47B42">
        <w:rPr>
          <w:rFonts w:eastAsia="Calibri"/>
          <w:sz w:val="24"/>
          <w:szCs w:val="24"/>
          <w:lang w:val="fr-FR"/>
        </w:rPr>
        <w:t>dans un mélange d’acétonitrile (</w:t>
      </w:r>
      <w:r w:rsidRPr="00E47B42">
        <w:rPr>
          <w:rFonts w:eastAsia="LatinModernMath-Regular"/>
          <w:sz w:val="24"/>
          <w:szCs w:val="24"/>
          <w:lang w:val="fr-FR"/>
        </w:rPr>
        <w:t>CH</w:t>
      </w:r>
      <w:r w:rsidRPr="000B038D">
        <w:rPr>
          <w:rFonts w:eastAsia="LatinModernMath-Regular"/>
          <w:sz w:val="24"/>
          <w:szCs w:val="24"/>
          <w:vertAlign w:val="subscript"/>
          <w:lang w:val="fr-FR"/>
        </w:rPr>
        <w:t>3</w:t>
      </w:r>
      <w:r w:rsidRPr="00E47B42">
        <w:rPr>
          <w:rFonts w:eastAsia="LatinModernMath-Regular"/>
          <w:sz w:val="24"/>
          <w:szCs w:val="24"/>
          <w:lang w:val="fr-FR"/>
        </w:rPr>
        <w:t>CN</w:t>
      </w:r>
      <w:r w:rsidRPr="00E47B42">
        <w:rPr>
          <w:rFonts w:eastAsia="Calibri"/>
          <w:sz w:val="24"/>
          <w:szCs w:val="24"/>
          <w:lang w:val="fr-FR"/>
        </w:rPr>
        <w:t>) et de tampon tris(</w:t>
      </w:r>
      <w:proofErr w:type="spellStart"/>
      <w:r w:rsidRPr="00E47B42">
        <w:rPr>
          <w:rFonts w:eastAsia="Calibri"/>
          <w:sz w:val="24"/>
          <w:szCs w:val="24"/>
          <w:lang w:val="fr-FR"/>
        </w:rPr>
        <w:t>hydroxyméthyl</w:t>
      </w:r>
      <w:proofErr w:type="spellEnd"/>
      <w:r w:rsidRPr="00E47B42">
        <w:rPr>
          <w:rFonts w:eastAsia="Calibri"/>
          <w:sz w:val="24"/>
          <w:szCs w:val="24"/>
          <w:lang w:val="fr-FR"/>
        </w:rPr>
        <w:t>)</w:t>
      </w:r>
      <w:proofErr w:type="spellStart"/>
      <w:r w:rsidRPr="00E47B42">
        <w:rPr>
          <w:rFonts w:eastAsia="Calibri"/>
          <w:sz w:val="24"/>
          <w:szCs w:val="24"/>
          <w:lang w:val="fr-FR"/>
        </w:rPr>
        <w:t>aminométhane</w:t>
      </w:r>
      <w:proofErr w:type="spellEnd"/>
      <w:r w:rsidRPr="00E47B42">
        <w:rPr>
          <w:rFonts w:eastAsia="Calibri"/>
          <w:sz w:val="24"/>
          <w:szCs w:val="24"/>
          <w:lang w:val="fr-FR"/>
        </w:rPr>
        <w:t xml:space="preserve"> fixé à </w:t>
      </w:r>
      <w:r w:rsidRPr="00E47B42">
        <w:rPr>
          <w:rFonts w:eastAsia="LatinModernMath-Regular"/>
          <w:sz w:val="24"/>
          <w:szCs w:val="24"/>
          <w:lang w:val="fr-FR"/>
        </w:rPr>
        <w:t>pH = 7</w:t>
      </w:r>
      <w:r w:rsidRPr="00E47B42">
        <w:rPr>
          <w:rFonts w:eastAsia="Calibri"/>
          <w:sz w:val="24"/>
          <w:szCs w:val="24"/>
          <w:lang w:val="fr-FR"/>
        </w:rPr>
        <w:t>) a été</w:t>
      </w:r>
      <w:r w:rsidR="000B038D">
        <w:rPr>
          <w:rFonts w:eastAsia="LatinModernMath-Regular"/>
          <w:sz w:val="24"/>
          <w:szCs w:val="24"/>
          <w:vertAlign w:val="superscript"/>
          <w:lang w:val="fr-FR"/>
        </w:rPr>
        <w:t xml:space="preserve"> </w:t>
      </w:r>
      <w:r w:rsidRPr="00E47B42">
        <w:rPr>
          <w:rFonts w:eastAsia="Calibri"/>
          <w:sz w:val="24"/>
          <w:szCs w:val="24"/>
          <w:lang w:val="fr-FR"/>
        </w:rPr>
        <w:t xml:space="preserve">irradié à 350 nm avec une intensité </w:t>
      </w:r>
      <w:proofErr w:type="gramStart"/>
      <w:r w:rsidRPr="00E47B42">
        <w:rPr>
          <w:rFonts w:eastAsia="Calibri"/>
          <w:sz w:val="24"/>
          <w:szCs w:val="24"/>
          <w:lang w:val="fr-FR"/>
        </w:rPr>
        <w:t>lumineuse</w:t>
      </w:r>
      <w:r w:rsidR="000B038D">
        <w:rPr>
          <w:rFonts w:eastAsia="Calibri"/>
          <w:sz w:val="24"/>
          <w:szCs w:val="24"/>
          <w:lang w:val="fr-FR"/>
        </w:rPr>
        <w:t xml:space="preserve"> </w:t>
      </w:r>
      <w:r w:rsidRPr="00E47B42">
        <w:rPr>
          <w:rFonts w:eastAsia="Calibri"/>
          <w:sz w:val="24"/>
          <w:szCs w:val="24"/>
          <w:lang w:val="fr-FR"/>
        </w:rPr>
        <w:t xml:space="preserve"> </w:t>
      </w:r>
      <w:r w:rsidRPr="00E47B42">
        <w:rPr>
          <w:rFonts w:ascii="Cambria Math" w:eastAsia="LatinModernMath-Regular" w:hAnsi="Cambria Math" w:cs="Cambria Math"/>
          <w:sz w:val="24"/>
          <w:szCs w:val="24"/>
          <w:lang w:val="fr-FR"/>
        </w:rPr>
        <w:t>𝐼</w:t>
      </w:r>
      <w:proofErr w:type="gramEnd"/>
      <w:r w:rsidRPr="000B038D">
        <w:rPr>
          <w:rFonts w:eastAsia="LatinModernMath-Regular"/>
          <w:sz w:val="24"/>
          <w:szCs w:val="24"/>
          <w:vertAlign w:val="subscript"/>
          <w:lang w:val="fr-FR"/>
        </w:rPr>
        <w:t>0</w:t>
      </w:r>
      <w:r w:rsidRPr="00E47B42">
        <w:rPr>
          <w:rFonts w:eastAsia="LatinModernMath-Regular"/>
          <w:sz w:val="24"/>
          <w:szCs w:val="24"/>
          <w:lang w:val="fr-FR"/>
        </w:rPr>
        <w:t xml:space="preserve"> = 12,9 × 10</w:t>
      </w:r>
      <w:r w:rsidRPr="000B038D">
        <w:rPr>
          <w:rFonts w:eastAsia="LatinModernMath-Regular"/>
          <w:sz w:val="24"/>
          <w:szCs w:val="24"/>
          <w:vertAlign w:val="superscript"/>
          <w:lang w:val="fr-FR"/>
        </w:rPr>
        <w:t>–8</w:t>
      </w:r>
      <w:r w:rsidRPr="00E47B42">
        <w:rPr>
          <w:rFonts w:eastAsia="LatinModernMath-Regular"/>
          <w:sz w:val="24"/>
          <w:szCs w:val="24"/>
          <w:lang w:val="fr-FR"/>
        </w:rPr>
        <w:t xml:space="preserve"> E</w:t>
      </w:r>
      <w:r w:rsidRPr="00E47B42">
        <w:rPr>
          <w:rFonts w:ascii="Cambria Math" w:eastAsia="LatinModernMath-Regular" w:hAnsi="Cambria Math" w:cs="Cambria Math"/>
          <w:sz w:val="24"/>
          <w:szCs w:val="24"/>
          <w:lang w:val="fr-FR"/>
        </w:rPr>
        <w:t>⋅</w:t>
      </w:r>
      <w:r w:rsidRPr="00E47B42">
        <w:rPr>
          <w:rFonts w:eastAsia="LatinModernMath-Regular"/>
          <w:sz w:val="24"/>
          <w:szCs w:val="24"/>
          <w:lang w:val="fr-FR"/>
        </w:rPr>
        <w:t>min</w:t>
      </w:r>
      <w:r w:rsidRPr="000B038D">
        <w:rPr>
          <w:rFonts w:eastAsia="LatinModernMath-Regular"/>
          <w:sz w:val="24"/>
          <w:szCs w:val="24"/>
          <w:vertAlign w:val="superscript"/>
          <w:lang w:val="fr-FR"/>
        </w:rPr>
        <w:t>–1</w:t>
      </w:r>
      <w:r w:rsidRPr="00E47B42">
        <w:rPr>
          <w:rFonts w:eastAsia="Calibri"/>
          <w:sz w:val="24"/>
          <w:szCs w:val="24"/>
          <w:lang w:val="fr-FR"/>
        </w:rPr>
        <w:t>. L’intensité de fluorescence à 450 nm a</w:t>
      </w:r>
      <w:r w:rsidR="000B038D">
        <w:rPr>
          <w:rFonts w:eastAsia="LatinModernMath-Regular"/>
          <w:sz w:val="24"/>
          <w:szCs w:val="24"/>
          <w:vertAlign w:val="superscript"/>
          <w:lang w:val="fr-FR"/>
        </w:rPr>
        <w:t xml:space="preserve"> </w:t>
      </w:r>
      <w:r w:rsidRPr="00E47B42">
        <w:rPr>
          <w:rFonts w:eastAsia="Calibri"/>
          <w:sz w:val="24"/>
          <w:szCs w:val="24"/>
          <w:lang w:val="fr-FR"/>
        </w:rPr>
        <w:t>été mesurée au cours du temps et la courbe obtenue est présentée en figure 15 (</w:t>
      </w:r>
      <w:proofErr w:type="spellStart"/>
      <w:r w:rsidRPr="00E47B42">
        <w:rPr>
          <w:rFonts w:eastAsia="Calibri"/>
          <w:sz w:val="24"/>
          <w:szCs w:val="24"/>
          <w:lang w:val="fr-FR"/>
        </w:rPr>
        <w:t>u.a</w:t>
      </w:r>
      <w:proofErr w:type="spellEnd"/>
      <w:r w:rsidRPr="00E47B42">
        <w:rPr>
          <w:rFonts w:eastAsia="Calibri"/>
          <w:sz w:val="24"/>
          <w:szCs w:val="24"/>
          <w:lang w:val="fr-FR"/>
        </w:rPr>
        <w:t>. signifie « unité arbitraire »).</w:t>
      </w:r>
    </w:p>
    <w:p w14:paraId="6E7EB720" w14:textId="77777777" w:rsidR="000B038D" w:rsidRDefault="000B038D" w:rsidP="000B038D">
      <w:pPr>
        <w:autoSpaceDE w:val="0"/>
        <w:autoSpaceDN w:val="0"/>
        <w:adjustRightInd w:val="0"/>
        <w:jc w:val="both"/>
        <w:rPr>
          <w:rFonts w:eastAsia="Calibri"/>
          <w:sz w:val="24"/>
          <w:szCs w:val="24"/>
          <w:lang w:val="fr-FR"/>
        </w:rPr>
      </w:pPr>
    </w:p>
    <w:p w14:paraId="26F07969" w14:textId="6E7415B6" w:rsidR="00E47B42" w:rsidRDefault="00E47B42" w:rsidP="000B038D">
      <w:pPr>
        <w:autoSpaceDE w:val="0"/>
        <w:autoSpaceDN w:val="0"/>
        <w:adjustRightInd w:val="0"/>
        <w:jc w:val="both"/>
        <w:rPr>
          <w:rFonts w:eastAsia="Calibri"/>
          <w:sz w:val="24"/>
          <w:szCs w:val="24"/>
          <w:lang w:val="fr-FR"/>
        </w:rPr>
      </w:pPr>
      <w:r w:rsidRPr="00E47B42">
        <w:rPr>
          <w:rFonts w:eastAsia="Calibri"/>
          <w:sz w:val="24"/>
          <w:szCs w:val="24"/>
          <w:lang w:val="fr-FR"/>
        </w:rPr>
        <w:t>Pour rendre compte des résultats expérimentaux, une modélisation microscopique a été proposée avec le mécanisme</w:t>
      </w:r>
      <w:r w:rsidR="000B038D">
        <w:rPr>
          <w:rFonts w:eastAsia="Calibri"/>
          <w:sz w:val="24"/>
          <w:szCs w:val="24"/>
          <w:lang w:val="fr-FR"/>
        </w:rPr>
        <w:t xml:space="preserve"> </w:t>
      </w:r>
      <w:r w:rsidRPr="00E47B42">
        <w:rPr>
          <w:rFonts w:eastAsia="Calibri"/>
          <w:sz w:val="24"/>
          <w:szCs w:val="24"/>
          <w:lang w:val="fr-FR"/>
        </w:rPr>
        <w:t>suivant</w:t>
      </w:r>
    </w:p>
    <w:p w14:paraId="7671E4EB" w14:textId="240B8C12" w:rsidR="000B038D" w:rsidRPr="00E47B42" w:rsidRDefault="00ED3F45" w:rsidP="00ED3F45">
      <w:pPr>
        <w:autoSpaceDE w:val="0"/>
        <w:autoSpaceDN w:val="0"/>
        <w:adjustRightInd w:val="0"/>
        <w:jc w:val="center"/>
        <w:rPr>
          <w:rFonts w:eastAsia="Calibri"/>
          <w:sz w:val="24"/>
          <w:szCs w:val="24"/>
          <w:lang w:val="fr-FR"/>
        </w:rPr>
      </w:pPr>
      <w:r>
        <w:object w:dxaOrig="5432" w:dyaOrig="1549" w14:anchorId="26083388">
          <v:shape id="_x0000_i1026" type="#_x0000_t75" style="width:224.7pt;height:63.95pt" o:ole="">
            <v:imagedata r:id="rId26" o:title=""/>
          </v:shape>
          <o:OLEObject Type="Embed" ProgID="ChemDraw.Document.6.0" ShapeID="_x0000_i1026" DrawAspect="Content" ObjectID="_1797608651" r:id="rId27"/>
        </w:object>
      </w:r>
    </w:p>
    <w:p w14:paraId="5B4FA038" w14:textId="4AFF5816" w:rsidR="00E47B42" w:rsidRDefault="00E47B42" w:rsidP="00E47B42">
      <w:pPr>
        <w:autoSpaceDE w:val="0"/>
        <w:autoSpaceDN w:val="0"/>
        <w:adjustRightInd w:val="0"/>
        <w:rPr>
          <w:rFonts w:eastAsia="Calibri"/>
          <w:sz w:val="24"/>
          <w:szCs w:val="24"/>
          <w:lang w:val="fr-FR"/>
        </w:rPr>
      </w:pPr>
      <w:r w:rsidRPr="00E47B42">
        <w:rPr>
          <w:rFonts w:eastAsia="Calibri"/>
          <w:sz w:val="24"/>
          <w:szCs w:val="24"/>
          <w:lang w:val="fr-FR"/>
        </w:rPr>
        <w:t xml:space="preserve">Les valeurs numériques de </w:t>
      </w:r>
      <w:r w:rsidRPr="00E47B42">
        <w:rPr>
          <w:rFonts w:ascii="Cambria Math" w:eastAsia="LatinModernMath-Regular" w:hAnsi="Cambria Math" w:cs="Cambria Math"/>
          <w:sz w:val="24"/>
          <w:szCs w:val="24"/>
          <w:lang w:val="fr-FR"/>
        </w:rPr>
        <w:t>𝑘</w:t>
      </w:r>
      <w:r w:rsidRPr="000B038D">
        <w:rPr>
          <w:rFonts w:eastAsia="LatinModernMath-Regular"/>
          <w:sz w:val="24"/>
          <w:szCs w:val="24"/>
          <w:vertAlign w:val="subscript"/>
          <w:lang w:val="fr-FR"/>
        </w:rPr>
        <w:t>1</w:t>
      </w:r>
      <w:r w:rsidRPr="00E47B42">
        <w:rPr>
          <w:rFonts w:eastAsia="Calibri"/>
          <w:sz w:val="24"/>
          <w:szCs w:val="24"/>
          <w:lang w:val="fr-FR"/>
        </w:rPr>
        <w:t xml:space="preserve">, </w:t>
      </w:r>
      <w:r w:rsidRPr="00E47B42">
        <w:rPr>
          <w:rFonts w:ascii="Cambria Math" w:eastAsia="LatinModernMath-Regular" w:hAnsi="Cambria Math" w:cs="Cambria Math"/>
          <w:sz w:val="24"/>
          <w:szCs w:val="24"/>
          <w:lang w:val="fr-FR"/>
        </w:rPr>
        <w:t>𝑘</w:t>
      </w:r>
      <w:r w:rsidRPr="000B038D">
        <w:rPr>
          <w:rFonts w:eastAsia="LatinModernMath-Regular"/>
          <w:sz w:val="24"/>
          <w:szCs w:val="24"/>
          <w:vertAlign w:val="subscript"/>
          <w:lang w:val="fr-FR"/>
        </w:rPr>
        <w:t>−1</w:t>
      </w:r>
      <w:r w:rsidRPr="00E47B42">
        <w:rPr>
          <w:rFonts w:eastAsia="LatinModernMath-Regular"/>
          <w:sz w:val="24"/>
          <w:szCs w:val="24"/>
          <w:lang w:val="fr-FR"/>
        </w:rPr>
        <w:t xml:space="preserve"> </w:t>
      </w:r>
      <w:r w:rsidRPr="00E47B42">
        <w:rPr>
          <w:rFonts w:eastAsia="Calibri"/>
          <w:sz w:val="24"/>
          <w:szCs w:val="24"/>
          <w:lang w:val="fr-FR"/>
        </w:rPr>
        <w:t xml:space="preserve">et </w:t>
      </w:r>
      <w:r w:rsidRPr="00E47B42">
        <w:rPr>
          <w:rFonts w:ascii="Cambria Math" w:eastAsia="LatinModernMath-Regular" w:hAnsi="Cambria Math" w:cs="Cambria Math"/>
          <w:sz w:val="24"/>
          <w:szCs w:val="24"/>
          <w:lang w:val="fr-FR"/>
        </w:rPr>
        <w:t>𝑘</w:t>
      </w:r>
      <w:r w:rsidRPr="000B038D">
        <w:rPr>
          <w:rFonts w:eastAsia="LatinModernMath-Regular"/>
          <w:sz w:val="24"/>
          <w:szCs w:val="24"/>
          <w:vertAlign w:val="subscript"/>
          <w:lang w:val="fr-FR"/>
        </w:rPr>
        <w:t>2</w:t>
      </w:r>
      <w:r w:rsidRPr="00E47B42">
        <w:rPr>
          <w:rFonts w:eastAsia="LatinModernMath-Regular"/>
          <w:sz w:val="24"/>
          <w:szCs w:val="24"/>
          <w:lang w:val="fr-FR"/>
        </w:rPr>
        <w:t xml:space="preserve"> </w:t>
      </w:r>
      <w:r w:rsidRPr="00E47B42">
        <w:rPr>
          <w:rFonts w:eastAsia="Calibri"/>
          <w:sz w:val="24"/>
          <w:szCs w:val="24"/>
          <w:lang w:val="fr-FR"/>
        </w:rPr>
        <w:t xml:space="preserve">ont pu être mesurées et sont fournies dans le tableau </w:t>
      </w:r>
      <w:proofErr w:type="gramStart"/>
      <w:r w:rsidRPr="00E47B42">
        <w:rPr>
          <w:rFonts w:eastAsia="Calibri"/>
          <w:sz w:val="24"/>
          <w:szCs w:val="24"/>
          <w:lang w:val="fr-FR"/>
        </w:rPr>
        <w:t>3</w:t>
      </w:r>
      <w:r w:rsidR="000B038D">
        <w:rPr>
          <w:rFonts w:eastAsia="Calibri"/>
          <w:sz w:val="24"/>
          <w:szCs w:val="24"/>
          <w:lang w:val="fr-FR"/>
        </w:rPr>
        <w:t xml:space="preserve"> .</w:t>
      </w:r>
      <w:proofErr w:type="gramEnd"/>
      <w:r w:rsidR="000B038D">
        <w:rPr>
          <w:rFonts w:eastAsia="Calibri"/>
          <w:sz w:val="24"/>
          <w:szCs w:val="24"/>
          <w:lang w:val="fr-FR"/>
        </w:rPr>
        <w:t xml:space="preserve"> </w:t>
      </w:r>
    </w:p>
    <w:p w14:paraId="40E32314" w14:textId="77777777" w:rsidR="000B038D" w:rsidRPr="00E47B42" w:rsidRDefault="000B038D" w:rsidP="00E47B42">
      <w:pPr>
        <w:autoSpaceDE w:val="0"/>
        <w:autoSpaceDN w:val="0"/>
        <w:adjustRightInd w:val="0"/>
        <w:rPr>
          <w:rFonts w:eastAsia="Calibri"/>
          <w:sz w:val="24"/>
          <w:szCs w:val="24"/>
          <w:lang w:val="fr-FR"/>
        </w:rPr>
      </w:pPr>
    </w:p>
    <w:p w14:paraId="18C26F0B" w14:textId="4775E90D" w:rsidR="00E47B42" w:rsidRPr="00E47B42" w:rsidRDefault="00E47B42" w:rsidP="00E47B42">
      <w:pPr>
        <w:autoSpaceDE w:val="0"/>
        <w:autoSpaceDN w:val="0"/>
        <w:adjustRightInd w:val="0"/>
        <w:rPr>
          <w:rFonts w:eastAsia="Calibri"/>
          <w:sz w:val="24"/>
          <w:szCs w:val="24"/>
          <w:lang w:val="fr-FR"/>
        </w:rPr>
      </w:pPr>
      <w:r w:rsidRPr="00E47B42">
        <w:rPr>
          <w:rFonts w:eastAsia="Calibri"/>
          <w:b/>
          <w:bCs/>
          <w:sz w:val="24"/>
          <w:szCs w:val="24"/>
          <w:lang w:val="fr-FR"/>
        </w:rPr>
        <w:t xml:space="preserve">Q </w:t>
      </w:r>
      <w:r w:rsidR="00ED3F45">
        <w:rPr>
          <w:rFonts w:eastAsia="Calibri"/>
          <w:b/>
          <w:bCs/>
          <w:sz w:val="24"/>
          <w:szCs w:val="24"/>
          <w:lang w:val="fr-FR"/>
        </w:rPr>
        <w:t>5</w:t>
      </w:r>
      <w:r w:rsidR="001A5A35">
        <w:rPr>
          <w:rFonts w:eastAsia="Calibri"/>
          <w:b/>
          <w:bCs/>
          <w:sz w:val="24"/>
          <w:szCs w:val="24"/>
          <w:lang w:val="fr-FR"/>
        </w:rPr>
        <w:t>2</w:t>
      </w:r>
      <w:r w:rsidRPr="00E47B42">
        <w:rPr>
          <w:rFonts w:eastAsia="Calibri"/>
          <w:b/>
          <w:bCs/>
          <w:sz w:val="24"/>
          <w:szCs w:val="24"/>
          <w:lang w:val="fr-FR"/>
        </w:rPr>
        <w:t xml:space="preserve">. </w:t>
      </w:r>
      <w:r w:rsidRPr="00E47B42">
        <w:rPr>
          <w:rFonts w:eastAsia="Calibri"/>
          <w:sz w:val="24"/>
          <w:szCs w:val="24"/>
          <w:lang w:val="fr-FR"/>
        </w:rPr>
        <w:t>Établir, d’après ce modèle, les trois équations différentielles auxquelles obéissent les concentrations</w:t>
      </w:r>
    </w:p>
    <w:p w14:paraId="762AC5A5" w14:textId="77777777" w:rsidR="00E47B42" w:rsidRPr="00E47B42" w:rsidRDefault="00E47B42" w:rsidP="00E47B42">
      <w:pPr>
        <w:autoSpaceDE w:val="0"/>
        <w:autoSpaceDN w:val="0"/>
        <w:adjustRightInd w:val="0"/>
        <w:rPr>
          <w:rFonts w:eastAsia="Calibri"/>
          <w:sz w:val="24"/>
          <w:szCs w:val="24"/>
          <w:lang w:val="fr-FR"/>
        </w:rPr>
      </w:pPr>
      <w:proofErr w:type="gramStart"/>
      <w:r w:rsidRPr="00E47B42">
        <w:rPr>
          <w:rFonts w:eastAsia="Calibri"/>
          <w:sz w:val="24"/>
          <w:szCs w:val="24"/>
          <w:lang w:val="fr-FR"/>
        </w:rPr>
        <w:t>des</w:t>
      </w:r>
      <w:proofErr w:type="gramEnd"/>
      <w:r w:rsidRPr="00E47B42">
        <w:rPr>
          <w:rFonts w:eastAsia="Calibri"/>
          <w:sz w:val="24"/>
          <w:szCs w:val="24"/>
          <w:lang w:val="fr-FR"/>
        </w:rPr>
        <w:t xml:space="preserve"> espèces E, Z et F.</w:t>
      </w:r>
    </w:p>
    <w:p w14:paraId="07592E76" w14:textId="77777777" w:rsidR="000B038D" w:rsidRDefault="000B038D" w:rsidP="00E47B42">
      <w:pPr>
        <w:autoSpaceDE w:val="0"/>
        <w:autoSpaceDN w:val="0"/>
        <w:adjustRightInd w:val="0"/>
        <w:rPr>
          <w:rFonts w:eastAsia="Calibri"/>
          <w:sz w:val="24"/>
          <w:szCs w:val="24"/>
          <w:lang w:val="fr-FR"/>
        </w:rPr>
      </w:pPr>
    </w:p>
    <w:p w14:paraId="61ED442C" w14:textId="64C57CFF" w:rsidR="00E47B42" w:rsidRPr="00E47B42" w:rsidRDefault="00E47B42" w:rsidP="000B038D">
      <w:pPr>
        <w:autoSpaceDE w:val="0"/>
        <w:autoSpaceDN w:val="0"/>
        <w:adjustRightInd w:val="0"/>
        <w:rPr>
          <w:rFonts w:eastAsia="Calibri"/>
          <w:sz w:val="24"/>
          <w:szCs w:val="24"/>
          <w:lang w:val="fr-FR"/>
        </w:rPr>
      </w:pPr>
      <w:r w:rsidRPr="00E47B42">
        <w:rPr>
          <w:rFonts w:eastAsia="Calibri"/>
          <w:sz w:val="24"/>
          <w:szCs w:val="24"/>
          <w:lang w:val="fr-FR"/>
        </w:rPr>
        <w:t>Dans un premier temps, on se place dans l’hypothèse où la transformation de E en Z conduit à un équilibre</w:t>
      </w:r>
    </w:p>
    <w:p w14:paraId="7248DC81" w14:textId="4130B7F4" w:rsidR="007163DA" w:rsidRDefault="00E47B42" w:rsidP="000B038D">
      <w:pPr>
        <w:textAlignment w:val="baseline"/>
        <w:rPr>
          <w:rFonts w:eastAsia="Calibri"/>
          <w:sz w:val="24"/>
          <w:szCs w:val="24"/>
          <w:lang w:val="fr-FR"/>
        </w:rPr>
      </w:pPr>
      <w:proofErr w:type="gramStart"/>
      <w:r w:rsidRPr="00E47B42">
        <w:rPr>
          <w:rFonts w:eastAsia="Calibri"/>
          <w:sz w:val="24"/>
          <w:szCs w:val="24"/>
          <w:lang w:val="fr-FR"/>
        </w:rPr>
        <w:t>rapide</w:t>
      </w:r>
      <w:proofErr w:type="gramEnd"/>
      <w:r w:rsidRPr="00E47B42">
        <w:rPr>
          <w:rFonts w:eastAsia="Calibri"/>
          <w:sz w:val="24"/>
          <w:szCs w:val="24"/>
          <w:lang w:val="fr-FR"/>
        </w:rPr>
        <w:t xml:space="preserve"> du système, la réaction ayant une constante thermodynamique d’équilibre </w:t>
      </w:r>
      <w:r w:rsidRPr="00E47B42">
        <w:rPr>
          <w:rFonts w:ascii="Cambria Math" w:eastAsia="LatinModernMath-Regular" w:hAnsi="Cambria Math" w:cs="Cambria Math"/>
          <w:sz w:val="24"/>
          <w:szCs w:val="24"/>
          <w:lang w:val="fr-FR"/>
        </w:rPr>
        <w:t>𝐾∘</w:t>
      </w:r>
      <w:r w:rsidRPr="00E47B42">
        <w:rPr>
          <w:rFonts w:eastAsia="Calibri"/>
          <w:sz w:val="24"/>
          <w:szCs w:val="24"/>
          <w:lang w:val="fr-FR"/>
        </w:rPr>
        <w:t>.</w:t>
      </w:r>
    </w:p>
    <w:p w14:paraId="162861BD" w14:textId="4129EE91" w:rsidR="00E47B42" w:rsidRPr="00E47B42" w:rsidRDefault="00E47B42" w:rsidP="00E47B42">
      <w:pPr>
        <w:jc w:val="center"/>
        <w:textAlignment w:val="baseline"/>
        <w:rPr>
          <w:rFonts w:eastAsia="Arial"/>
          <w:color w:val="000000"/>
          <w:spacing w:val="4"/>
          <w:sz w:val="24"/>
          <w:szCs w:val="24"/>
          <w:u w:val="single"/>
          <w:lang w:val="fr-FR"/>
        </w:rPr>
      </w:pPr>
      <w:r w:rsidRPr="00E47B42">
        <w:rPr>
          <w:rFonts w:eastAsia="Arial"/>
          <w:noProof/>
          <w:color w:val="000000"/>
          <w:spacing w:val="4"/>
          <w:sz w:val="24"/>
          <w:szCs w:val="24"/>
          <w:u w:val="single"/>
          <w:lang w:val="fr-FR"/>
        </w:rPr>
        <w:drawing>
          <wp:inline distT="0" distB="0" distL="0" distR="0" wp14:anchorId="1829A34E" wp14:editId="14C8FE40">
            <wp:extent cx="3088842" cy="2870790"/>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9776" cy="2899540"/>
                    </a:xfrm>
                    <a:prstGeom prst="rect">
                      <a:avLst/>
                    </a:prstGeom>
                    <a:noFill/>
                    <a:ln>
                      <a:noFill/>
                    </a:ln>
                  </pic:spPr>
                </pic:pic>
              </a:graphicData>
            </a:graphic>
          </wp:inline>
        </w:drawing>
      </w:r>
    </w:p>
    <w:p w14:paraId="00B218AE" w14:textId="4B69832F" w:rsidR="00E47B42" w:rsidRPr="00E47B42" w:rsidRDefault="00E47B42" w:rsidP="00E47B42">
      <w:pPr>
        <w:jc w:val="center"/>
        <w:textAlignment w:val="baseline"/>
        <w:rPr>
          <w:rFonts w:eastAsia="Arial"/>
          <w:color w:val="000000"/>
          <w:spacing w:val="4"/>
          <w:sz w:val="24"/>
          <w:szCs w:val="24"/>
          <w:u w:val="single"/>
          <w:lang w:val="fr-FR"/>
        </w:rPr>
      </w:pPr>
    </w:p>
    <w:p w14:paraId="29DA6FDA" w14:textId="1CA406E4" w:rsidR="00E47B42" w:rsidRDefault="000B038D" w:rsidP="00E47B42">
      <w:pPr>
        <w:jc w:val="center"/>
        <w:textAlignment w:val="baseline"/>
        <w:rPr>
          <w:rFonts w:eastAsia="Arial"/>
          <w:color w:val="000000"/>
          <w:spacing w:val="4"/>
          <w:sz w:val="24"/>
          <w:szCs w:val="24"/>
          <w:u w:val="single"/>
          <w:lang w:val="fr-FR"/>
        </w:rPr>
      </w:pPr>
      <w:r w:rsidRPr="000B038D">
        <w:rPr>
          <w:rFonts w:eastAsia="Arial"/>
          <w:noProof/>
          <w:color w:val="000000"/>
          <w:spacing w:val="4"/>
          <w:sz w:val="24"/>
          <w:szCs w:val="24"/>
          <w:u w:val="single"/>
          <w:lang w:val="fr-FR"/>
        </w:rPr>
        <w:drawing>
          <wp:inline distT="0" distB="0" distL="0" distR="0" wp14:anchorId="25C9C457" wp14:editId="63BE7539">
            <wp:extent cx="3159996" cy="366131"/>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25631" cy="373736"/>
                    </a:xfrm>
                    <a:prstGeom prst="rect">
                      <a:avLst/>
                    </a:prstGeom>
                    <a:noFill/>
                    <a:ln>
                      <a:noFill/>
                    </a:ln>
                  </pic:spPr>
                </pic:pic>
              </a:graphicData>
            </a:graphic>
          </wp:inline>
        </w:drawing>
      </w:r>
    </w:p>
    <w:p w14:paraId="5BA923FB" w14:textId="74506E7D" w:rsidR="000B038D" w:rsidRPr="000B038D" w:rsidRDefault="000B038D" w:rsidP="00E47B42">
      <w:pPr>
        <w:jc w:val="center"/>
        <w:textAlignment w:val="baseline"/>
        <w:rPr>
          <w:rFonts w:eastAsia="Arial"/>
          <w:color w:val="000000"/>
          <w:spacing w:val="4"/>
          <w:sz w:val="24"/>
          <w:szCs w:val="24"/>
          <w:lang w:val="fr-FR"/>
        </w:rPr>
      </w:pPr>
      <w:r w:rsidRPr="000B038D">
        <w:rPr>
          <w:rFonts w:eastAsia="Arial"/>
          <w:color w:val="000000"/>
          <w:spacing w:val="4"/>
          <w:sz w:val="24"/>
          <w:szCs w:val="24"/>
          <w:lang w:val="fr-FR"/>
        </w:rPr>
        <w:t xml:space="preserve">Tableau 3 </w:t>
      </w:r>
    </w:p>
    <w:p w14:paraId="394F1928" w14:textId="77777777" w:rsidR="00ED3F45" w:rsidRDefault="00ED3F45" w:rsidP="00E47B42">
      <w:pPr>
        <w:autoSpaceDE w:val="0"/>
        <w:autoSpaceDN w:val="0"/>
        <w:adjustRightInd w:val="0"/>
        <w:rPr>
          <w:rFonts w:eastAsia="Calibri"/>
          <w:b/>
          <w:bCs/>
          <w:sz w:val="24"/>
          <w:szCs w:val="24"/>
          <w:lang w:val="fr-FR"/>
        </w:rPr>
      </w:pPr>
    </w:p>
    <w:p w14:paraId="3C87225E" w14:textId="02C98DE1" w:rsidR="00E47B42" w:rsidRPr="00E47B42" w:rsidRDefault="00E47B42" w:rsidP="00E47B42">
      <w:pPr>
        <w:autoSpaceDE w:val="0"/>
        <w:autoSpaceDN w:val="0"/>
        <w:adjustRightInd w:val="0"/>
        <w:rPr>
          <w:rFonts w:eastAsia="Calibri"/>
          <w:sz w:val="24"/>
          <w:szCs w:val="24"/>
          <w:lang w:val="fr-FR"/>
        </w:rPr>
      </w:pPr>
      <w:r w:rsidRPr="00E47B42">
        <w:rPr>
          <w:rFonts w:eastAsia="Calibri"/>
          <w:b/>
          <w:bCs/>
          <w:sz w:val="24"/>
          <w:szCs w:val="24"/>
          <w:lang w:val="fr-FR"/>
        </w:rPr>
        <w:t xml:space="preserve">Q </w:t>
      </w:r>
      <w:r w:rsidR="00ED3F45">
        <w:rPr>
          <w:rFonts w:eastAsia="Calibri"/>
          <w:b/>
          <w:bCs/>
          <w:sz w:val="24"/>
          <w:szCs w:val="24"/>
          <w:lang w:val="fr-FR"/>
        </w:rPr>
        <w:t>5</w:t>
      </w:r>
      <w:r w:rsidR="006A7391">
        <w:rPr>
          <w:rFonts w:eastAsia="Calibri"/>
          <w:b/>
          <w:bCs/>
          <w:sz w:val="24"/>
          <w:szCs w:val="24"/>
          <w:lang w:val="fr-FR"/>
        </w:rPr>
        <w:t>3</w:t>
      </w:r>
      <w:r w:rsidRPr="00E47B42">
        <w:rPr>
          <w:rFonts w:eastAsia="Calibri"/>
          <w:b/>
          <w:bCs/>
          <w:sz w:val="24"/>
          <w:szCs w:val="24"/>
          <w:lang w:val="fr-FR"/>
        </w:rPr>
        <w:t xml:space="preserve">. </w:t>
      </w:r>
      <w:r w:rsidRPr="00E47B42">
        <w:rPr>
          <w:rFonts w:eastAsia="Calibri"/>
          <w:sz w:val="24"/>
          <w:szCs w:val="24"/>
          <w:lang w:val="fr-FR"/>
        </w:rPr>
        <w:t>Montrer que la concentration en coumarine F vérifie alors une équation différentielle du type</w:t>
      </w:r>
    </w:p>
    <w:p w14:paraId="71AFC705" w14:textId="77777777" w:rsidR="000B038D" w:rsidRDefault="000B038D" w:rsidP="00E47B42">
      <w:pPr>
        <w:autoSpaceDE w:val="0"/>
        <w:autoSpaceDN w:val="0"/>
        <w:adjustRightInd w:val="0"/>
        <w:rPr>
          <w:rFonts w:eastAsia="LatinModernMath-Regular"/>
          <w:sz w:val="24"/>
          <w:szCs w:val="24"/>
          <w:lang w:val="fr-FR"/>
        </w:rPr>
      </w:pPr>
    </w:p>
    <w:p w14:paraId="778F5DC5" w14:textId="2028E3A3" w:rsidR="000B038D" w:rsidRDefault="00E37FAE" w:rsidP="00E47B42">
      <w:pPr>
        <w:autoSpaceDE w:val="0"/>
        <w:autoSpaceDN w:val="0"/>
        <w:adjustRightInd w:val="0"/>
        <w:rPr>
          <w:rFonts w:eastAsia="LatinModernMath-Regular"/>
          <w:sz w:val="24"/>
          <w:szCs w:val="24"/>
          <w:lang w:val="fr-FR"/>
        </w:rPr>
      </w:pPr>
      <m:oMathPara>
        <m:oMath>
          <m:f>
            <m:fPr>
              <m:ctrlPr>
                <w:rPr>
                  <w:rFonts w:ascii="Cambria Math" w:eastAsia="LatinModernMath-Regular" w:hAnsi="Cambria Math"/>
                  <w:i/>
                  <w:sz w:val="24"/>
                  <w:szCs w:val="24"/>
                  <w:lang w:val="fr-FR"/>
                </w:rPr>
              </m:ctrlPr>
            </m:fPr>
            <m:num>
              <m:r>
                <w:rPr>
                  <w:rFonts w:ascii="Cambria Math" w:eastAsia="LatinModernMath-Regular" w:hAnsi="Cambria Math"/>
                  <w:sz w:val="24"/>
                  <w:szCs w:val="24"/>
                  <w:lang w:val="fr-FR"/>
                </w:rPr>
                <m:t>d[F]</m:t>
              </m:r>
            </m:num>
            <m:den>
              <m:r>
                <w:rPr>
                  <w:rFonts w:ascii="Cambria Math" w:eastAsia="LatinModernMath-Regular" w:hAnsi="Cambria Math"/>
                  <w:sz w:val="24"/>
                  <w:szCs w:val="24"/>
                  <w:lang w:val="fr-FR"/>
                </w:rPr>
                <m:t xml:space="preserve">dt </m:t>
              </m:r>
            </m:den>
          </m:f>
          <m:r>
            <w:rPr>
              <w:rFonts w:ascii="Cambria Math" w:eastAsia="LatinModernMath-Regular" w:hAnsi="Cambria Math"/>
              <w:sz w:val="24"/>
              <w:szCs w:val="24"/>
              <w:lang w:val="fr-FR"/>
            </w:rPr>
            <m:t>+  α [F]= α</m:t>
          </m:r>
          <m:sSub>
            <m:sSubPr>
              <m:ctrlPr>
                <w:rPr>
                  <w:rFonts w:ascii="Cambria Math" w:eastAsia="LatinModernMath-Regular" w:hAnsi="Cambria Math"/>
                  <w:i/>
                  <w:sz w:val="24"/>
                  <w:szCs w:val="24"/>
                  <w:lang w:val="fr-FR"/>
                </w:rPr>
              </m:ctrlPr>
            </m:sSubPr>
            <m:e>
              <m:r>
                <w:rPr>
                  <w:rFonts w:ascii="Cambria Math" w:eastAsia="LatinModernMath-Regular" w:hAnsi="Cambria Math"/>
                  <w:sz w:val="24"/>
                  <w:szCs w:val="24"/>
                  <w:lang w:val="fr-FR"/>
                </w:rPr>
                <m:t>C</m:t>
              </m:r>
            </m:e>
            <m:sub>
              <m:r>
                <w:rPr>
                  <w:rFonts w:ascii="Cambria Math" w:eastAsia="LatinModernMath-Regular" w:hAnsi="Cambria Math"/>
                  <w:sz w:val="24"/>
                  <w:szCs w:val="24"/>
                  <w:lang w:val="fr-FR"/>
                </w:rPr>
                <m:t>0</m:t>
              </m:r>
            </m:sub>
          </m:sSub>
        </m:oMath>
      </m:oMathPara>
    </w:p>
    <w:p w14:paraId="62ADB7A8" w14:textId="77777777" w:rsidR="000B038D" w:rsidRDefault="000B038D" w:rsidP="00E47B42">
      <w:pPr>
        <w:autoSpaceDE w:val="0"/>
        <w:autoSpaceDN w:val="0"/>
        <w:adjustRightInd w:val="0"/>
        <w:rPr>
          <w:rFonts w:eastAsia="LatinModernMath-Regular"/>
          <w:sz w:val="24"/>
          <w:szCs w:val="24"/>
          <w:lang w:val="fr-FR"/>
        </w:rPr>
      </w:pPr>
    </w:p>
    <w:p w14:paraId="6ECD6284" w14:textId="5B0F05F5" w:rsidR="00E47B42" w:rsidRDefault="00E47B42" w:rsidP="00E47B42">
      <w:pPr>
        <w:autoSpaceDE w:val="0"/>
        <w:autoSpaceDN w:val="0"/>
        <w:adjustRightInd w:val="0"/>
        <w:rPr>
          <w:rFonts w:ascii="Cambria Math" w:eastAsia="LatinModernMath-Regular" w:hAnsi="Cambria Math" w:cs="Cambria Math"/>
          <w:sz w:val="24"/>
          <w:szCs w:val="24"/>
          <w:lang w:val="fr-FR"/>
        </w:rPr>
      </w:pPr>
      <w:r w:rsidRPr="00E47B42">
        <w:rPr>
          <w:rFonts w:eastAsia="Calibri"/>
          <w:sz w:val="24"/>
          <w:szCs w:val="24"/>
          <w:lang w:val="fr-FR"/>
        </w:rPr>
        <w:t xml:space="preserve">Exprimer la constante </w:t>
      </w:r>
      <w:r w:rsidRPr="00E47B42">
        <w:rPr>
          <w:rFonts w:ascii="Cambria Math" w:eastAsia="LatinModernMath-Regular" w:hAnsi="Cambria Math" w:cs="Cambria Math"/>
          <w:sz w:val="24"/>
          <w:szCs w:val="24"/>
          <w:lang w:val="fr-FR"/>
        </w:rPr>
        <w:t>𝛼</w:t>
      </w:r>
      <w:r w:rsidRPr="00E47B42">
        <w:rPr>
          <w:rFonts w:eastAsia="LatinModernMath-Regular"/>
          <w:sz w:val="24"/>
          <w:szCs w:val="24"/>
          <w:lang w:val="fr-FR"/>
        </w:rPr>
        <w:t xml:space="preserve"> </w:t>
      </w:r>
      <w:r w:rsidRPr="00E47B42">
        <w:rPr>
          <w:rFonts w:eastAsia="Calibri"/>
          <w:sz w:val="24"/>
          <w:szCs w:val="24"/>
          <w:lang w:val="fr-FR"/>
        </w:rPr>
        <w:t xml:space="preserve">en fonction de </w:t>
      </w:r>
      <w:r w:rsidRPr="00E47B42">
        <w:rPr>
          <w:rFonts w:ascii="Cambria Math" w:eastAsia="LatinModernMath-Regular" w:hAnsi="Cambria Math" w:cs="Cambria Math"/>
          <w:sz w:val="24"/>
          <w:szCs w:val="24"/>
          <w:lang w:val="fr-FR"/>
        </w:rPr>
        <w:t>𝑘</w:t>
      </w:r>
      <w:r w:rsidRPr="00014FC9">
        <w:rPr>
          <w:rFonts w:eastAsia="LatinModernMath-Regular"/>
          <w:sz w:val="24"/>
          <w:szCs w:val="24"/>
          <w:vertAlign w:val="subscript"/>
          <w:lang w:val="fr-FR"/>
        </w:rPr>
        <w:t>2</w:t>
      </w:r>
      <w:r w:rsidRPr="00E47B42">
        <w:rPr>
          <w:rFonts w:eastAsia="LatinModernMath-Regular"/>
          <w:sz w:val="24"/>
          <w:szCs w:val="24"/>
          <w:lang w:val="fr-FR"/>
        </w:rPr>
        <w:t xml:space="preserve"> </w:t>
      </w:r>
      <w:r w:rsidRPr="00E47B42">
        <w:rPr>
          <w:rFonts w:eastAsia="Calibri"/>
          <w:sz w:val="24"/>
          <w:szCs w:val="24"/>
          <w:lang w:val="fr-FR"/>
        </w:rPr>
        <w:t xml:space="preserve">et </w:t>
      </w:r>
      <w:r w:rsidRPr="00E47B42">
        <w:rPr>
          <w:rFonts w:ascii="Cambria Math" w:eastAsia="LatinModernMath-Regular" w:hAnsi="Cambria Math" w:cs="Cambria Math"/>
          <w:sz w:val="24"/>
          <w:szCs w:val="24"/>
          <w:lang w:val="fr-FR"/>
        </w:rPr>
        <w:t>𝐾</w:t>
      </w:r>
      <w:r w:rsidR="00014FC9">
        <w:rPr>
          <w:rFonts w:ascii="Cambria Math" w:eastAsia="LatinModernMath-Regular" w:hAnsi="Cambria Math" w:cs="Cambria Math"/>
          <w:sz w:val="24"/>
          <w:szCs w:val="24"/>
          <w:lang w:val="fr-FR"/>
        </w:rPr>
        <w:t>°</w:t>
      </w:r>
    </w:p>
    <w:p w14:paraId="584958DD" w14:textId="116B0828" w:rsidR="00E47B42" w:rsidRPr="00E47B42" w:rsidRDefault="00E47B42" w:rsidP="00E47B42">
      <w:pPr>
        <w:autoSpaceDE w:val="0"/>
        <w:autoSpaceDN w:val="0"/>
        <w:adjustRightInd w:val="0"/>
        <w:rPr>
          <w:rFonts w:eastAsia="Calibri"/>
          <w:sz w:val="24"/>
          <w:szCs w:val="24"/>
          <w:lang w:val="fr-FR"/>
        </w:rPr>
      </w:pPr>
      <w:r w:rsidRPr="00E47B42">
        <w:rPr>
          <w:rFonts w:eastAsia="Calibri"/>
          <w:sz w:val="24"/>
          <w:szCs w:val="24"/>
          <w:lang w:val="fr-FR"/>
        </w:rPr>
        <w:t>En déduire l’expression de l’évolution temporelle de la concentration en coumarine F en fonction du</w:t>
      </w:r>
    </w:p>
    <w:p w14:paraId="10E2FA51" w14:textId="28D0C438" w:rsidR="00E47B42" w:rsidRDefault="00E47B42" w:rsidP="00E47B42">
      <w:pPr>
        <w:autoSpaceDE w:val="0"/>
        <w:autoSpaceDN w:val="0"/>
        <w:adjustRightInd w:val="0"/>
        <w:rPr>
          <w:rFonts w:eastAsia="Calibri"/>
          <w:sz w:val="24"/>
          <w:szCs w:val="24"/>
          <w:lang w:val="fr-FR"/>
        </w:rPr>
      </w:pPr>
      <w:proofErr w:type="gramStart"/>
      <w:r w:rsidRPr="00E47B42">
        <w:rPr>
          <w:rFonts w:eastAsia="Calibri"/>
          <w:sz w:val="24"/>
          <w:szCs w:val="24"/>
          <w:lang w:val="fr-FR"/>
        </w:rPr>
        <w:t>temps</w:t>
      </w:r>
      <w:proofErr w:type="gramEnd"/>
      <w:r w:rsidRPr="00E47B42">
        <w:rPr>
          <w:rFonts w:eastAsia="Calibri"/>
          <w:sz w:val="24"/>
          <w:szCs w:val="24"/>
          <w:lang w:val="fr-FR"/>
        </w:rPr>
        <w:t>.</w:t>
      </w:r>
    </w:p>
    <w:p w14:paraId="6C0461EC" w14:textId="77777777" w:rsidR="00014FC9" w:rsidRPr="00E47B42" w:rsidRDefault="00014FC9" w:rsidP="00E47B42">
      <w:pPr>
        <w:autoSpaceDE w:val="0"/>
        <w:autoSpaceDN w:val="0"/>
        <w:adjustRightInd w:val="0"/>
        <w:rPr>
          <w:rFonts w:eastAsia="Calibri"/>
          <w:sz w:val="24"/>
          <w:szCs w:val="24"/>
          <w:lang w:val="fr-FR"/>
        </w:rPr>
      </w:pPr>
    </w:p>
    <w:p w14:paraId="211F87E1" w14:textId="0E0770D9" w:rsidR="00E47B42" w:rsidRPr="00E47B42" w:rsidRDefault="00E47B42" w:rsidP="00E47B42">
      <w:pPr>
        <w:autoSpaceDE w:val="0"/>
        <w:autoSpaceDN w:val="0"/>
        <w:adjustRightInd w:val="0"/>
        <w:rPr>
          <w:rFonts w:eastAsia="Calibri"/>
          <w:sz w:val="24"/>
          <w:szCs w:val="24"/>
          <w:lang w:val="fr-FR"/>
        </w:rPr>
      </w:pPr>
      <w:r w:rsidRPr="00E47B42">
        <w:rPr>
          <w:rFonts w:eastAsia="Calibri"/>
          <w:b/>
          <w:bCs/>
          <w:sz w:val="24"/>
          <w:szCs w:val="24"/>
          <w:lang w:val="fr-FR"/>
        </w:rPr>
        <w:t xml:space="preserve">Q </w:t>
      </w:r>
      <w:proofErr w:type="gramStart"/>
      <w:r w:rsidR="000E54EF">
        <w:rPr>
          <w:rFonts w:eastAsia="Calibri"/>
          <w:b/>
          <w:bCs/>
          <w:sz w:val="24"/>
          <w:szCs w:val="24"/>
          <w:lang w:val="fr-FR"/>
        </w:rPr>
        <w:t>5</w:t>
      </w:r>
      <w:r w:rsidR="006A7391">
        <w:rPr>
          <w:rFonts w:eastAsia="Calibri"/>
          <w:b/>
          <w:bCs/>
          <w:sz w:val="24"/>
          <w:szCs w:val="24"/>
          <w:lang w:val="fr-FR"/>
        </w:rPr>
        <w:t>4</w:t>
      </w:r>
      <w:r w:rsidR="000E54EF">
        <w:rPr>
          <w:rFonts w:eastAsia="Calibri"/>
          <w:b/>
          <w:bCs/>
          <w:sz w:val="24"/>
          <w:szCs w:val="24"/>
          <w:lang w:val="fr-FR"/>
        </w:rPr>
        <w:t xml:space="preserve"> </w:t>
      </w:r>
      <w:r w:rsidRPr="00E47B42">
        <w:rPr>
          <w:rFonts w:eastAsia="Calibri"/>
          <w:b/>
          <w:bCs/>
          <w:sz w:val="24"/>
          <w:szCs w:val="24"/>
          <w:lang w:val="fr-FR"/>
        </w:rPr>
        <w:t>.</w:t>
      </w:r>
      <w:proofErr w:type="gramEnd"/>
      <w:r w:rsidRPr="00E47B42">
        <w:rPr>
          <w:rFonts w:eastAsia="Calibri"/>
          <w:b/>
          <w:bCs/>
          <w:sz w:val="24"/>
          <w:szCs w:val="24"/>
          <w:lang w:val="fr-FR"/>
        </w:rPr>
        <w:t xml:space="preserve"> </w:t>
      </w:r>
      <w:r w:rsidR="000E54EF">
        <w:rPr>
          <w:rFonts w:eastAsia="Calibri"/>
          <w:sz w:val="24"/>
          <w:szCs w:val="24"/>
          <w:lang w:val="fr-FR"/>
        </w:rPr>
        <w:t>D</w:t>
      </w:r>
      <w:r w:rsidRPr="00E47B42">
        <w:rPr>
          <w:rFonts w:eastAsia="Calibri"/>
          <w:sz w:val="24"/>
          <w:szCs w:val="24"/>
          <w:lang w:val="fr-FR"/>
        </w:rPr>
        <w:t xml:space="preserve">éterminer l’expression de l’intensité de fluorescence </w:t>
      </w:r>
      <w:r w:rsidRPr="00E47B42">
        <w:rPr>
          <w:rFonts w:ascii="Cambria Math" w:eastAsia="LatinModernMath-Regular" w:hAnsi="Cambria Math" w:cs="Cambria Math"/>
          <w:sz w:val="24"/>
          <w:szCs w:val="24"/>
          <w:lang w:val="fr-FR"/>
        </w:rPr>
        <w:t>𝐼</w:t>
      </w:r>
      <w:r w:rsidRPr="00014FC9">
        <w:rPr>
          <w:rFonts w:eastAsia="LatinModernMath-Regular"/>
          <w:sz w:val="24"/>
          <w:szCs w:val="24"/>
          <w:vertAlign w:val="subscript"/>
          <w:lang w:val="fr-FR"/>
        </w:rPr>
        <w:t>F</w:t>
      </w:r>
      <w:r w:rsidRPr="00E47B42">
        <w:rPr>
          <w:rFonts w:eastAsia="LatinModernMath-Regular"/>
          <w:sz w:val="24"/>
          <w:szCs w:val="24"/>
          <w:lang w:val="fr-FR"/>
        </w:rPr>
        <w:t xml:space="preserve"> </w:t>
      </w:r>
      <w:r w:rsidRPr="00E47B42">
        <w:rPr>
          <w:rFonts w:eastAsia="Calibri"/>
          <w:sz w:val="24"/>
          <w:szCs w:val="24"/>
          <w:lang w:val="fr-FR"/>
        </w:rPr>
        <w:t>en</w:t>
      </w:r>
      <w:r w:rsidR="000E54EF">
        <w:rPr>
          <w:rFonts w:eastAsia="Calibri"/>
          <w:sz w:val="24"/>
          <w:szCs w:val="24"/>
          <w:lang w:val="fr-FR"/>
        </w:rPr>
        <w:t xml:space="preserve"> </w:t>
      </w:r>
      <w:r w:rsidRPr="00E47B42">
        <w:rPr>
          <w:rFonts w:eastAsia="Calibri"/>
          <w:sz w:val="24"/>
          <w:szCs w:val="24"/>
          <w:lang w:val="fr-FR"/>
        </w:rPr>
        <w:t>fonction du temps en supposant que seule la coumarine F contribue à la fluorescence. Identifier la ou les</w:t>
      </w:r>
      <w:r w:rsidR="000E54EF">
        <w:rPr>
          <w:rFonts w:eastAsia="Calibri"/>
          <w:sz w:val="24"/>
          <w:szCs w:val="24"/>
          <w:lang w:val="fr-FR"/>
        </w:rPr>
        <w:t xml:space="preserve"> </w:t>
      </w:r>
      <w:r w:rsidRPr="00E47B42">
        <w:rPr>
          <w:rFonts w:eastAsia="Calibri"/>
          <w:sz w:val="24"/>
          <w:szCs w:val="24"/>
          <w:lang w:val="fr-FR"/>
        </w:rPr>
        <w:t>caractéristiques de la courbe expérimentale qui valident le modèle obtenu et celles qui l’invalident.</w:t>
      </w:r>
    </w:p>
    <w:p w14:paraId="70A6DD80" w14:textId="77777777" w:rsidR="00014FC9" w:rsidRDefault="00014FC9" w:rsidP="00E47B42">
      <w:pPr>
        <w:autoSpaceDE w:val="0"/>
        <w:autoSpaceDN w:val="0"/>
        <w:adjustRightInd w:val="0"/>
        <w:rPr>
          <w:rFonts w:eastAsia="Calibri"/>
          <w:sz w:val="24"/>
          <w:szCs w:val="24"/>
          <w:lang w:val="fr-FR"/>
        </w:rPr>
      </w:pPr>
    </w:p>
    <w:p w14:paraId="5DC21CC4" w14:textId="457E9051" w:rsidR="00E47B42" w:rsidRPr="00E47B42" w:rsidRDefault="00E47B42" w:rsidP="00E47B42">
      <w:pPr>
        <w:autoSpaceDE w:val="0"/>
        <w:autoSpaceDN w:val="0"/>
        <w:adjustRightInd w:val="0"/>
        <w:rPr>
          <w:rFonts w:eastAsia="Calibri"/>
          <w:sz w:val="24"/>
          <w:szCs w:val="24"/>
          <w:lang w:val="fr-FR"/>
        </w:rPr>
      </w:pPr>
      <w:r w:rsidRPr="00E47B42">
        <w:rPr>
          <w:rFonts w:eastAsia="Calibri"/>
          <w:sz w:val="24"/>
          <w:szCs w:val="24"/>
          <w:lang w:val="fr-FR"/>
        </w:rPr>
        <w:t xml:space="preserve">Pour améliorer le modèle, l’hypothèse d’un équilibre entre E et Z est abandonnée. </w:t>
      </w:r>
      <w:r w:rsidR="000E54EF">
        <w:rPr>
          <w:rFonts w:eastAsia="Calibri"/>
          <w:sz w:val="24"/>
          <w:szCs w:val="24"/>
          <w:lang w:val="fr-FR"/>
        </w:rPr>
        <w:t>Un</w:t>
      </w:r>
      <w:r w:rsidRPr="00E47B42">
        <w:rPr>
          <w:rFonts w:eastAsia="Calibri"/>
          <w:sz w:val="24"/>
          <w:szCs w:val="24"/>
          <w:lang w:val="fr-FR"/>
        </w:rPr>
        <w:t xml:space="preserve"> programme Python a été écrit pour résoudre le système des trois équations différentielles établies à</w:t>
      </w:r>
      <w:r w:rsidR="00014FC9">
        <w:rPr>
          <w:rFonts w:eastAsia="Calibri"/>
          <w:sz w:val="24"/>
          <w:szCs w:val="24"/>
          <w:lang w:val="fr-FR"/>
        </w:rPr>
        <w:t xml:space="preserve"> </w:t>
      </w:r>
      <w:r w:rsidRPr="00E47B42">
        <w:rPr>
          <w:rFonts w:eastAsia="Calibri"/>
          <w:sz w:val="24"/>
          <w:szCs w:val="24"/>
          <w:lang w:val="fr-FR"/>
        </w:rPr>
        <w:t xml:space="preserve">la question </w:t>
      </w:r>
      <w:r w:rsidR="000E54EF">
        <w:rPr>
          <w:rFonts w:eastAsia="Calibri"/>
          <w:sz w:val="24"/>
          <w:szCs w:val="24"/>
          <w:lang w:val="fr-FR"/>
        </w:rPr>
        <w:t>5</w:t>
      </w:r>
      <w:r w:rsidR="006A7391">
        <w:rPr>
          <w:rFonts w:eastAsia="Calibri"/>
          <w:sz w:val="24"/>
          <w:szCs w:val="24"/>
          <w:lang w:val="fr-FR"/>
        </w:rPr>
        <w:t>2</w:t>
      </w:r>
      <w:r w:rsidR="000E54EF">
        <w:rPr>
          <w:rFonts w:eastAsia="Calibri"/>
          <w:sz w:val="24"/>
          <w:szCs w:val="24"/>
          <w:lang w:val="fr-FR"/>
        </w:rPr>
        <w:t xml:space="preserve"> </w:t>
      </w:r>
      <w:r w:rsidRPr="00E47B42">
        <w:rPr>
          <w:rFonts w:eastAsia="Calibri"/>
          <w:sz w:val="24"/>
          <w:szCs w:val="24"/>
          <w:lang w:val="fr-FR"/>
        </w:rPr>
        <w:t>puis pour tracer l’intensité de fluorescence en fonction du temps.</w:t>
      </w:r>
    </w:p>
    <w:p w14:paraId="02876B59" w14:textId="77777777" w:rsidR="00014FC9" w:rsidRDefault="00014FC9" w:rsidP="00E47B42">
      <w:pPr>
        <w:autoSpaceDE w:val="0"/>
        <w:autoSpaceDN w:val="0"/>
        <w:adjustRightInd w:val="0"/>
        <w:rPr>
          <w:rFonts w:eastAsia="Calibri"/>
          <w:b/>
          <w:bCs/>
          <w:sz w:val="24"/>
          <w:szCs w:val="24"/>
          <w:lang w:val="fr-FR"/>
        </w:rPr>
      </w:pPr>
    </w:p>
    <w:p w14:paraId="77D1405A" w14:textId="16D5B8FE" w:rsidR="00E47B42" w:rsidRPr="00E47B42" w:rsidRDefault="00E47B42" w:rsidP="00E47B42">
      <w:pPr>
        <w:autoSpaceDE w:val="0"/>
        <w:autoSpaceDN w:val="0"/>
        <w:adjustRightInd w:val="0"/>
        <w:rPr>
          <w:rFonts w:eastAsia="Calibri"/>
          <w:sz w:val="24"/>
          <w:szCs w:val="24"/>
          <w:lang w:val="fr-FR"/>
        </w:rPr>
      </w:pPr>
      <w:r w:rsidRPr="00E47B42">
        <w:rPr>
          <w:rFonts w:eastAsia="Calibri"/>
          <w:b/>
          <w:bCs/>
          <w:sz w:val="24"/>
          <w:szCs w:val="24"/>
          <w:lang w:val="fr-FR"/>
        </w:rPr>
        <w:t xml:space="preserve">Q </w:t>
      </w:r>
      <w:r w:rsidR="000E54EF">
        <w:rPr>
          <w:rFonts w:eastAsia="Calibri"/>
          <w:b/>
          <w:bCs/>
          <w:sz w:val="24"/>
          <w:szCs w:val="24"/>
          <w:lang w:val="fr-FR"/>
        </w:rPr>
        <w:t>5</w:t>
      </w:r>
      <w:r w:rsidR="006A7391">
        <w:rPr>
          <w:rFonts w:eastAsia="Calibri"/>
          <w:b/>
          <w:bCs/>
          <w:sz w:val="24"/>
          <w:szCs w:val="24"/>
          <w:lang w:val="fr-FR"/>
        </w:rPr>
        <w:t>5</w:t>
      </w:r>
      <w:r w:rsidRPr="00E47B42">
        <w:rPr>
          <w:rFonts w:eastAsia="Calibri"/>
          <w:b/>
          <w:bCs/>
          <w:sz w:val="24"/>
          <w:szCs w:val="24"/>
          <w:lang w:val="fr-FR"/>
        </w:rPr>
        <w:t xml:space="preserve">. </w:t>
      </w:r>
      <w:r w:rsidRPr="00E47B42">
        <w:rPr>
          <w:rFonts w:eastAsia="Calibri"/>
          <w:sz w:val="24"/>
          <w:szCs w:val="24"/>
          <w:lang w:val="fr-FR"/>
        </w:rPr>
        <w:t xml:space="preserve">Le graphe obtenu lors de la mise en </w:t>
      </w:r>
      <w:proofErr w:type="spellStart"/>
      <w:r w:rsidRPr="00E47B42">
        <w:rPr>
          <w:rFonts w:eastAsia="Calibri"/>
          <w:sz w:val="24"/>
          <w:szCs w:val="24"/>
          <w:lang w:val="fr-FR"/>
        </w:rPr>
        <w:t>oeuvre</w:t>
      </w:r>
      <w:proofErr w:type="spellEnd"/>
      <w:r w:rsidRPr="00E47B42">
        <w:rPr>
          <w:rFonts w:eastAsia="Calibri"/>
          <w:sz w:val="24"/>
          <w:szCs w:val="24"/>
          <w:lang w:val="fr-FR"/>
        </w:rPr>
        <w:t xml:space="preserve"> de ce programme est reproduit en figure 16. Expliquer en</w:t>
      </w:r>
    </w:p>
    <w:p w14:paraId="63431B5A" w14:textId="564701EF" w:rsidR="00E47B42" w:rsidRPr="00E47B42" w:rsidRDefault="00E47B42" w:rsidP="000E54EF">
      <w:pPr>
        <w:textAlignment w:val="baseline"/>
        <w:rPr>
          <w:rFonts w:eastAsia="Calibri"/>
          <w:sz w:val="24"/>
          <w:szCs w:val="24"/>
          <w:lang w:val="fr-FR"/>
        </w:rPr>
      </w:pPr>
      <w:proofErr w:type="gramStart"/>
      <w:r w:rsidRPr="00E47B42">
        <w:rPr>
          <w:rFonts w:eastAsia="Calibri"/>
          <w:sz w:val="24"/>
          <w:szCs w:val="24"/>
          <w:lang w:val="fr-FR"/>
        </w:rPr>
        <w:t>quoi</w:t>
      </w:r>
      <w:proofErr w:type="gramEnd"/>
      <w:r w:rsidRPr="00E47B42">
        <w:rPr>
          <w:rFonts w:eastAsia="Calibri"/>
          <w:sz w:val="24"/>
          <w:szCs w:val="24"/>
          <w:lang w:val="fr-FR"/>
        </w:rPr>
        <w:t xml:space="preserve"> ce modèle est plus fidèle aux résultats expérimentaux que le premier modèle.</w:t>
      </w:r>
    </w:p>
    <w:p w14:paraId="7D221C44" w14:textId="20A352DE" w:rsidR="00E47B42" w:rsidRPr="00E47B42" w:rsidRDefault="00E47B42" w:rsidP="00E47B42">
      <w:pPr>
        <w:jc w:val="center"/>
        <w:textAlignment w:val="baseline"/>
        <w:rPr>
          <w:rFonts w:eastAsia="Calibri"/>
          <w:sz w:val="24"/>
          <w:szCs w:val="24"/>
          <w:lang w:val="fr-FR"/>
        </w:rPr>
      </w:pPr>
    </w:p>
    <w:p w14:paraId="34AED35C" w14:textId="129AD0B2" w:rsidR="00E47B42" w:rsidRDefault="00E47B42" w:rsidP="00E47B42">
      <w:pPr>
        <w:jc w:val="center"/>
        <w:textAlignment w:val="baseline"/>
        <w:rPr>
          <w:rFonts w:eastAsia="Arial"/>
          <w:color w:val="000000"/>
          <w:spacing w:val="4"/>
          <w:sz w:val="24"/>
          <w:szCs w:val="24"/>
          <w:u w:val="single"/>
          <w:lang w:val="fr-FR"/>
        </w:rPr>
      </w:pPr>
      <w:r w:rsidRPr="00E47B42">
        <w:rPr>
          <w:rFonts w:eastAsia="Arial"/>
          <w:noProof/>
          <w:color w:val="000000"/>
          <w:spacing w:val="4"/>
          <w:sz w:val="24"/>
          <w:szCs w:val="24"/>
          <w:u w:val="single"/>
          <w:lang w:val="fr-FR"/>
        </w:rPr>
        <w:drawing>
          <wp:inline distT="0" distB="0" distL="0" distR="0" wp14:anchorId="3B9D29B1" wp14:editId="023AF1B0">
            <wp:extent cx="3152152" cy="236893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8839" cy="2388990"/>
                    </a:xfrm>
                    <a:prstGeom prst="rect">
                      <a:avLst/>
                    </a:prstGeom>
                    <a:noFill/>
                    <a:ln>
                      <a:noFill/>
                    </a:ln>
                  </pic:spPr>
                </pic:pic>
              </a:graphicData>
            </a:graphic>
          </wp:inline>
        </w:drawing>
      </w:r>
    </w:p>
    <w:p w14:paraId="5844F156" w14:textId="67EB64AE" w:rsidR="000E54EF" w:rsidRDefault="000E54EF" w:rsidP="00E47B42">
      <w:pPr>
        <w:jc w:val="center"/>
        <w:textAlignment w:val="baseline"/>
        <w:rPr>
          <w:rFonts w:eastAsia="Arial"/>
          <w:color w:val="000000"/>
          <w:spacing w:val="4"/>
          <w:sz w:val="24"/>
          <w:szCs w:val="24"/>
          <w:u w:val="single"/>
          <w:lang w:val="fr-FR"/>
        </w:rPr>
      </w:pPr>
    </w:p>
    <w:p w14:paraId="4C824B64" w14:textId="3D930F8C" w:rsidR="000E54EF" w:rsidRDefault="000E54EF" w:rsidP="00E47B42">
      <w:pPr>
        <w:jc w:val="center"/>
        <w:textAlignment w:val="baseline"/>
        <w:rPr>
          <w:rFonts w:eastAsia="Arial"/>
          <w:color w:val="000000"/>
          <w:spacing w:val="4"/>
          <w:sz w:val="24"/>
          <w:szCs w:val="24"/>
          <w:u w:val="single"/>
          <w:lang w:val="fr-FR"/>
        </w:rPr>
      </w:pPr>
    </w:p>
    <w:p w14:paraId="4DC84DFE" w14:textId="18C0FB50" w:rsidR="000E54EF" w:rsidRDefault="000E54EF" w:rsidP="00E47B42">
      <w:pPr>
        <w:jc w:val="center"/>
        <w:textAlignment w:val="baseline"/>
        <w:rPr>
          <w:rFonts w:eastAsia="Arial"/>
          <w:color w:val="000000"/>
          <w:spacing w:val="4"/>
          <w:sz w:val="24"/>
          <w:szCs w:val="24"/>
          <w:u w:val="single"/>
          <w:lang w:val="fr-FR"/>
        </w:rPr>
      </w:pPr>
      <w:r>
        <w:rPr>
          <w:rFonts w:eastAsia="Arial"/>
          <w:color w:val="000000"/>
          <w:spacing w:val="4"/>
          <w:sz w:val="24"/>
          <w:szCs w:val="24"/>
          <w:u w:val="single"/>
          <w:lang w:val="fr-FR"/>
        </w:rPr>
        <w:t>……………………………</w:t>
      </w:r>
      <w:proofErr w:type="gramStart"/>
      <w:r>
        <w:rPr>
          <w:rFonts w:eastAsia="Arial"/>
          <w:color w:val="000000"/>
          <w:spacing w:val="4"/>
          <w:sz w:val="24"/>
          <w:szCs w:val="24"/>
          <w:u w:val="single"/>
          <w:lang w:val="fr-FR"/>
        </w:rPr>
        <w:t>…….</w:t>
      </w:r>
      <w:proofErr w:type="gramEnd"/>
      <w:r>
        <w:rPr>
          <w:rFonts w:eastAsia="Arial"/>
          <w:color w:val="000000"/>
          <w:spacing w:val="4"/>
          <w:sz w:val="24"/>
          <w:szCs w:val="24"/>
          <w:u w:val="single"/>
          <w:lang w:val="fr-FR"/>
        </w:rPr>
        <w:t>.FIN………………………………..</w:t>
      </w:r>
    </w:p>
    <w:p w14:paraId="3E75E2B0" w14:textId="4B863D5F" w:rsidR="000E54EF" w:rsidRDefault="000E54EF" w:rsidP="00E47B42">
      <w:pPr>
        <w:jc w:val="center"/>
        <w:textAlignment w:val="baseline"/>
        <w:rPr>
          <w:rFonts w:eastAsia="Arial"/>
          <w:color w:val="000000"/>
          <w:spacing w:val="4"/>
          <w:sz w:val="24"/>
          <w:szCs w:val="24"/>
          <w:u w:val="single"/>
          <w:lang w:val="fr-FR"/>
        </w:rPr>
      </w:pPr>
    </w:p>
    <w:p w14:paraId="77ED51A1" w14:textId="666191CF" w:rsidR="000E54EF" w:rsidRDefault="000E54EF" w:rsidP="00E47B42">
      <w:pPr>
        <w:jc w:val="center"/>
        <w:textAlignment w:val="baseline"/>
        <w:rPr>
          <w:rFonts w:eastAsia="Arial"/>
          <w:color w:val="000000"/>
          <w:spacing w:val="4"/>
          <w:sz w:val="24"/>
          <w:szCs w:val="24"/>
          <w:u w:val="single"/>
          <w:lang w:val="fr-FR"/>
        </w:rPr>
      </w:pPr>
    </w:p>
    <w:p w14:paraId="4823AA02" w14:textId="1B3DF994" w:rsidR="000E54EF" w:rsidRDefault="000E54EF" w:rsidP="00E47B42">
      <w:pPr>
        <w:jc w:val="center"/>
        <w:textAlignment w:val="baseline"/>
        <w:rPr>
          <w:rFonts w:eastAsia="Arial"/>
          <w:color w:val="000000"/>
          <w:spacing w:val="4"/>
          <w:sz w:val="24"/>
          <w:szCs w:val="24"/>
          <w:u w:val="single"/>
          <w:lang w:val="fr-FR"/>
        </w:rPr>
      </w:pPr>
    </w:p>
    <w:p w14:paraId="339C56FE" w14:textId="0FC218E8" w:rsidR="000E54EF" w:rsidRDefault="000E54EF" w:rsidP="00E47B42">
      <w:pPr>
        <w:jc w:val="center"/>
        <w:textAlignment w:val="baseline"/>
        <w:rPr>
          <w:rFonts w:eastAsia="Arial"/>
          <w:color w:val="000000"/>
          <w:spacing w:val="4"/>
          <w:sz w:val="24"/>
          <w:szCs w:val="24"/>
          <w:u w:val="single"/>
          <w:lang w:val="fr-FR"/>
        </w:rPr>
      </w:pPr>
    </w:p>
    <w:p w14:paraId="24422C76" w14:textId="19B07CD7" w:rsidR="000E54EF" w:rsidRDefault="000E54EF" w:rsidP="00E47B42">
      <w:pPr>
        <w:jc w:val="center"/>
        <w:textAlignment w:val="baseline"/>
        <w:rPr>
          <w:rFonts w:eastAsia="Arial"/>
          <w:color w:val="000000"/>
          <w:spacing w:val="4"/>
          <w:sz w:val="24"/>
          <w:szCs w:val="24"/>
          <w:u w:val="single"/>
          <w:lang w:val="fr-FR"/>
        </w:rPr>
      </w:pPr>
    </w:p>
    <w:p w14:paraId="22B21302" w14:textId="248FF178" w:rsidR="000E54EF" w:rsidRDefault="000E54EF" w:rsidP="00E47B42">
      <w:pPr>
        <w:jc w:val="center"/>
        <w:textAlignment w:val="baseline"/>
        <w:rPr>
          <w:rFonts w:eastAsia="Arial"/>
          <w:color w:val="000000"/>
          <w:spacing w:val="4"/>
          <w:sz w:val="24"/>
          <w:szCs w:val="24"/>
          <w:u w:val="single"/>
          <w:lang w:val="fr-FR"/>
        </w:rPr>
      </w:pPr>
    </w:p>
    <w:p w14:paraId="412F55D8" w14:textId="4FFD23B9" w:rsidR="000E54EF" w:rsidRDefault="000E54EF" w:rsidP="00E47B42">
      <w:pPr>
        <w:jc w:val="center"/>
        <w:textAlignment w:val="baseline"/>
        <w:rPr>
          <w:rFonts w:eastAsia="Arial"/>
          <w:color w:val="000000"/>
          <w:spacing w:val="4"/>
          <w:sz w:val="24"/>
          <w:szCs w:val="24"/>
          <w:u w:val="single"/>
          <w:lang w:val="fr-FR"/>
        </w:rPr>
      </w:pPr>
    </w:p>
    <w:p w14:paraId="3D504B65" w14:textId="4C693DB4" w:rsidR="000E54EF" w:rsidRDefault="000E54EF" w:rsidP="00E47B42">
      <w:pPr>
        <w:jc w:val="center"/>
        <w:textAlignment w:val="baseline"/>
        <w:rPr>
          <w:rFonts w:eastAsia="Arial"/>
          <w:color w:val="000000"/>
          <w:spacing w:val="4"/>
          <w:sz w:val="24"/>
          <w:szCs w:val="24"/>
          <w:u w:val="single"/>
          <w:lang w:val="fr-FR"/>
        </w:rPr>
      </w:pPr>
    </w:p>
    <w:p w14:paraId="7C70FE53" w14:textId="15D9B17D" w:rsidR="000E54EF" w:rsidRDefault="000E54EF" w:rsidP="00E47B42">
      <w:pPr>
        <w:jc w:val="center"/>
        <w:textAlignment w:val="baseline"/>
        <w:rPr>
          <w:rFonts w:eastAsia="Arial"/>
          <w:color w:val="000000"/>
          <w:spacing w:val="4"/>
          <w:sz w:val="24"/>
          <w:szCs w:val="24"/>
          <w:u w:val="single"/>
          <w:lang w:val="fr-FR"/>
        </w:rPr>
      </w:pPr>
    </w:p>
    <w:p w14:paraId="5B7ABB49" w14:textId="0E6FC62D" w:rsidR="000E54EF" w:rsidRDefault="000E54EF" w:rsidP="00E47B42">
      <w:pPr>
        <w:jc w:val="center"/>
        <w:textAlignment w:val="baseline"/>
        <w:rPr>
          <w:rFonts w:eastAsia="Arial"/>
          <w:color w:val="000000"/>
          <w:spacing w:val="4"/>
          <w:sz w:val="24"/>
          <w:szCs w:val="24"/>
          <w:u w:val="single"/>
          <w:lang w:val="fr-FR"/>
        </w:rPr>
      </w:pPr>
    </w:p>
    <w:p w14:paraId="711259FA" w14:textId="6812BD69" w:rsidR="000E54EF" w:rsidRDefault="000E54EF" w:rsidP="00E47B42">
      <w:pPr>
        <w:jc w:val="center"/>
        <w:textAlignment w:val="baseline"/>
        <w:rPr>
          <w:rFonts w:eastAsia="Arial"/>
          <w:color w:val="000000"/>
          <w:spacing w:val="4"/>
          <w:sz w:val="24"/>
          <w:szCs w:val="24"/>
          <w:u w:val="single"/>
          <w:lang w:val="fr-FR"/>
        </w:rPr>
      </w:pPr>
    </w:p>
    <w:p w14:paraId="31F94D12" w14:textId="440E82E8" w:rsidR="000E54EF" w:rsidRDefault="000E54EF" w:rsidP="00E47B42">
      <w:pPr>
        <w:jc w:val="center"/>
        <w:textAlignment w:val="baseline"/>
        <w:rPr>
          <w:rFonts w:eastAsia="Arial"/>
          <w:color w:val="000000"/>
          <w:spacing w:val="4"/>
          <w:sz w:val="24"/>
          <w:szCs w:val="24"/>
          <w:u w:val="single"/>
          <w:lang w:val="fr-FR"/>
        </w:rPr>
      </w:pPr>
    </w:p>
    <w:p w14:paraId="7BC0D02D" w14:textId="2EFF3CA5" w:rsidR="000E54EF" w:rsidRDefault="000E54EF" w:rsidP="00E47B42">
      <w:pPr>
        <w:jc w:val="center"/>
        <w:textAlignment w:val="baseline"/>
        <w:rPr>
          <w:rFonts w:eastAsia="Arial"/>
          <w:color w:val="000000"/>
          <w:spacing w:val="4"/>
          <w:sz w:val="24"/>
          <w:szCs w:val="24"/>
          <w:u w:val="single"/>
          <w:lang w:val="fr-FR"/>
        </w:rPr>
      </w:pPr>
    </w:p>
    <w:p w14:paraId="510B1429" w14:textId="083FE968" w:rsidR="00974DBC" w:rsidRPr="00E47B42" w:rsidRDefault="00974DBC" w:rsidP="00E47B42">
      <w:pPr>
        <w:jc w:val="center"/>
        <w:textAlignment w:val="baseline"/>
        <w:rPr>
          <w:rFonts w:eastAsia="Arial"/>
          <w:color w:val="000000"/>
          <w:spacing w:val="4"/>
          <w:sz w:val="24"/>
          <w:szCs w:val="24"/>
          <w:u w:val="single"/>
          <w:lang w:val="fr-FR"/>
        </w:rPr>
      </w:pPr>
      <w:r w:rsidRPr="00E47B42">
        <w:rPr>
          <w:rFonts w:eastAsia="Arial"/>
          <w:color w:val="000000"/>
          <w:spacing w:val="4"/>
          <w:sz w:val="24"/>
          <w:szCs w:val="24"/>
          <w:u w:val="single"/>
          <w:lang w:val="fr-FR"/>
        </w:rPr>
        <w:lastRenderedPageBreak/>
        <w:t xml:space="preserve">Données </w:t>
      </w:r>
    </w:p>
    <w:p w14:paraId="16E9E498" w14:textId="25F35C55" w:rsidR="00974DBC" w:rsidRDefault="00974DBC" w:rsidP="0032271D">
      <w:pPr>
        <w:jc w:val="center"/>
        <w:textAlignment w:val="baseline"/>
        <w:rPr>
          <w:rFonts w:eastAsia="Arial"/>
          <w:color w:val="000000"/>
          <w:spacing w:val="4"/>
          <w:sz w:val="24"/>
          <w:szCs w:val="24"/>
          <w:u w:val="single"/>
          <w:lang w:val="fr-FR"/>
        </w:rPr>
      </w:pPr>
    </w:p>
    <w:p w14:paraId="365FD9FB" w14:textId="77777777" w:rsidR="00974DBC" w:rsidRPr="00476AA3" w:rsidRDefault="00974DBC" w:rsidP="0032271D">
      <w:pPr>
        <w:textAlignment w:val="baseline"/>
        <w:rPr>
          <w:rFonts w:eastAsia="Arial"/>
          <w:color w:val="000000"/>
          <w:spacing w:val="-9"/>
          <w:sz w:val="24"/>
          <w:szCs w:val="24"/>
          <w:lang w:val="fr-FR"/>
        </w:rPr>
      </w:pPr>
      <w:r w:rsidRPr="00476AA3">
        <w:rPr>
          <w:rFonts w:eastAsia="Arial"/>
          <w:color w:val="000000"/>
          <w:spacing w:val="-9"/>
          <w:sz w:val="24"/>
          <w:szCs w:val="24"/>
          <w:lang w:val="fr-FR"/>
        </w:rPr>
        <w:t>Constantes fondamentales et approximations numériques</w:t>
      </w:r>
    </w:p>
    <w:p w14:paraId="163A492E" w14:textId="77777777" w:rsidR="00974DBC" w:rsidRPr="00476AA3" w:rsidRDefault="00974DBC" w:rsidP="0032271D">
      <w:pPr>
        <w:numPr>
          <w:ilvl w:val="0"/>
          <w:numId w:val="4"/>
        </w:numPr>
        <w:tabs>
          <w:tab w:val="clear" w:pos="360"/>
          <w:tab w:val="decimal" w:pos="1008"/>
        </w:tabs>
        <w:ind w:left="1368" w:hanging="720"/>
        <w:textAlignment w:val="baseline"/>
        <w:rPr>
          <w:rFonts w:eastAsia="Tahoma"/>
          <w:color w:val="000000"/>
          <w:spacing w:val="-5"/>
          <w:sz w:val="24"/>
          <w:szCs w:val="24"/>
          <w:lang w:val="fr-FR"/>
        </w:rPr>
      </w:pPr>
      <w:r w:rsidRPr="00476AA3">
        <w:rPr>
          <w:rFonts w:eastAsia="Tahoma"/>
          <w:color w:val="000000"/>
          <w:spacing w:val="-5"/>
          <w:sz w:val="24"/>
          <w:szCs w:val="24"/>
          <w:lang w:val="fr-FR"/>
        </w:rPr>
        <w:t xml:space="preserve">Constante d’Avogadro : </w:t>
      </w:r>
      <w:r w:rsidRPr="00476AA3">
        <w:rPr>
          <w:rFonts w:eastAsia="Lucida Console"/>
          <w:color w:val="000000"/>
          <w:spacing w:val="-5"/>
          <w:sz w:val="24"/>
          <w:szCs w:val="24"/>
          <w:lang w:val="fr-FR"/>
        </w:rPr>
        <w:t>N</w:t>
      </w:r>
      <w:r w:rsidRPr="00476AA3">
        <w:rPr>
          <w:rFonts w:eastAsia="Lucida Console"/>
          <w:color w:val="000000"/>
          <w:spacing w:val="-5"/>
          <w:sz w:val="24"/>
          <w:szCs w:val="24"/>
          <w:vertAlign w:val="subscript"/>
          <w:lang w:val="fr-FR"/>
        </w:rPr>
        <w:t xml:space="preserve">a </w:t>
      </w:r>
      <w:r w:rsidRPr="00476AA3">
        <w:rPr>
          <w:rFonts w:eastAsia="Lucida Console"/>
          <w:color w:val="000000"/>
          <w:spacing w:val="-5"/>
          <w:sz w:val="24"/>
          <w:szCs w:val="24"/>
          <w:lang w:val="fr-FR"/>
        </w:rPr>
        <w:t>= 6,02 x 10</w:t>
      </w:r>
      <w:r w:rsidRPr="00476AA3">
        <w:rPr>
          <w:rFonts w:eastAsia="Lucida Console"/>
          <w:color w:val="000000"/>
          <w:spacing w:val="-5"/>
          <w:sz w:val="24"/>
          <w:szCs w:val="24"/>
          <w:vertAlign w:val="superscript"/>
          <w:lang w:val="fr-FR"/>
        </w:rPr>
        <w:t xml:space="preserve">23 </w:t>
      </w:r>
      <w:r w:rsidRPr="00476AA3">
        <w:rPr>
          <w:rFonts w:eastAsia="Lucida Console"/>
          <w:color w:val="000000"/>
          <w:spacing w:val="-5"/>
          <w:sz w:val="24"/>
          <w:szCs w:val="24"/>
          <w:lang w:val="fr-FR"/>
        </w:rPr>
        <w:t>mol</w:t>
      </w:r>
      <w:r w:rsidRPr="00476AA3">
        <w:rPr>
          <w:rFonts w:eastAsia="Lucida Console"/>
          <w:color w:val="000000"/>
          <w:spacing w:val="-5"/>
          <w:sz w:val="24"/>
          <w:szCs w:val="24"/>
          <w:vertAlign w:val="superscript"/>
          <w:lang w:val="fr-FR"/>
        </w:rPr>
        <w:t>-1</w:t>
      </w:r>
    </w:p>
    <w:p w14:paraId="551618C4" w14:textId="77777777" w:rsidR="00974DBC" w:rsidRPr="00476AA3" w:rsidRDefault="00974DBC" w:rsidP="0032271D">
      <w:pPr>
        <w:numPr>
          <w:ilvl w:val="0"/>
          <w:numId w:val="4"/>
        </w:numPr>
        <w:tabs>
          <w:tab w:val="clear" w:pos="360"/>
          <w:tab w:val="decimal" w:pos="1008"/>
        </w:tabs>
        <w:ind w:left="1368" w:hanging="720"/>
        <w:textAlignment w:val="baseline"/>
        <w:rPr>
          <w:rFonts w:eastAsia="Tahoma"/>
          <w:color w:val="000000"/>
          <w:spacing w:val="-9"/>
          <w:sz w:val="24"/>
          <w:szCs w:val="24"/>
          <w:lang w:val="fr-FR"/>
        </w:rPr>
      </w:pPr>
      <w:r w:rsidRPr="00476AA3">
        <w:rPr>
          <w:rFonts w:eastAsia="Tahoma"/>
          <w:color w:val="000000"/>
          <w:spacing w:val="-9"/>
          <w:sz w:val="24"/>
          <w:szCs w:val="24"/>
          <w:lang w:val="fr-FR"/>
        </w:rPr>
        <w:t xml:space="preserve">Constante de Faraday : </w:t>
      </w:r>
      <w:r w:rsidRPr="00476AA3">
        <w:rPr>
          <w:rFonts w:eastAsia="Lucida Console"/>
          <w:color w:val="000000"/>
          <w:spacing w:val="-9"/>
          <w:sz w:val="24"/>
          <w:szCs w:val="24"/>
          <w:lang w:val="fr-FR"/>
        </w:rPr>
        <w:t xml:space="preserve">F = 96 500 </w:t>
      </w:r>
      <w:r>
        <w:rPr>
          <w:rFonts w:eastAsia="Lucida Console"/>
          <w:color w:val="000000"/>
          <w:spacing w:val="-9"/>
          <w:sz w:val="24"/>
          <w:szCs w:val="24"/>
          <w:lang w:val="fr-FR"/>
        </w:rPr>
        <w:t>C</w:t>
      </w:r>
      <w:r w:rsidRPr="00476AA3">
        <w:rPr>
          <w:rFonts w:eastAsia="Lucida Console"/>
          <w:color w:val="000000"/>
          <w:spacing w:val="-9"/>
          <w:sz w:val="24"/>
          <w:szCs w:val="24"/>
          <w:lang w:val="fr-FR"/>
        </w:rPr>
        <w:t>mol</w:t>
      </w:r>
      <w:r w:rsidRPr="00476AA3">
        <w:rPr>
          <w:rFonts w:eastAsia="Lucida Console"/>
          <w:color w:val="000000"/>
          <w:spacing w:val="-9"/>
          <w:sz w:val="24"/>
          <w:szCs w:val="24"/>
          <w:vertAlign w:val="superscript"/>
          <w:lang w:val="fr-FR"/>
        </w:rPr>
        <w:t>-1</w:t>
      </w:r>
    </w:p>
    <w:p w14:paraId="4BC0F3BD" w14:textId="77777777" w:rsidR="00974DBC" w:rsidRPr="002F6146" w:rsidRDefault="00974DBC" w:rsidP="0032271D">
      <w:pPr>
        <w:numPr>
          <w:ilvl w:val="0"/>
          <w:numId w:val="4"/>
        </w:numPr>
        <w:tabs>
          <w:tab w:val="clear" w:pos="360"/>
          <w:tab w:val="decimal" w:pos="1008"/>
        </w:tabs>
        <w:ind w:left="1368" w:hanging="720"/>
        <w:textAlignment w:val="baseline"/>
        <w:rPr>
          <w:rFonts w:eastAsia="Tahoma"/>
          <w:color w:val="000000"/>
          <w:spacing w:val="-14"/>
          <w:sz w:val="24"/>
          <w:szCs w:val="24"/>
          <w:lang w:val="fr-FR"/>
        </w:rPr>
      </w:pPr>
      <w:r w:rsidRPr="00476AA3">
        <w:rPr>
          <w:rFonts w:eastAsia="Tahoma"/>
          <w:color w:val="000000"/>
          <w:spacing w:val="-14"/>
          <w:sz w:val="24"/>
          <w:szCs w:val="24"/>
          <w:lang w:val="fr-FR"/>
        </w:rPr>
        <w:t xml:space="preserve">Constante des gaz parfaits : </w:t>
      </w:r>
      <w:r w:rsidRPr="00476AA3">
        <w:rPr>
          <w:rFonts w:eastAsia="Lucida Console"/>
          <w:color w:val="000000"/>
          <w:spacing w:val="-14"/>
          <w:sz w:val="24"/>
          <w:szCs w:val="24"/>
          <w:lang w:val="fr-FR"/>
        </w:rPr>
        <w:t>R = 8,31 J K</w:t>
      </w:r>
      <w:r w:rsidRPr="00476AA3">
        <w:rPr>
          <w:rFonts w:eastAsia="Lucida Console"/>
          <w:color w:val="000000"/>
          <w:spacing w:val="-14"/>
          <w:sz w:val="24"/>
          <w:szCs w:val="24"/>
          <w:vertAlign w:val="superscript"/>
          <w:lang w:val="fr-FR"/>
        </w:rPr>
        <w:t xml:space="preserve">-1 </w:t>
      </w:r>
      <w:r w:rsidRPr="00476AA3">
        <w:rPr>
          <w:rFonts w:eastAsia="Lucida Console"/>
          <w:color w:val="000000"/>
          <w:spacing w:val="-14"/>
          <w:sz w:val="24"/>
          <w:szCs w:val="24"/>
          <w:lang w:val="fr-FR"/>
        </w:rPr>
        <w:t>mol</w:t>
      </w:r>
      <w:r w:rsidRPr="00476AA3">
        <w:rPr>
          <w:rFonts w:eastAsia="Lucida Console"/>
          <w:color w:val="000000"/>
          <w:spacing w:val="-14"/>
          <w:sz w:val="24"/>
          <w:szCs w:val="24"/>
          <w:vertAlign w:val="superscript"/>
          <w:lang w:val="fr-FR"/>
        </w:rPr>
        <w:t>-1</w:t>
      </w:r>
    </w:p>
    <w:p w14:paraId="2F2B62BD" w14:textId="5F95F790" w:rsidR="00974DBC" w:rsidRDefault="00974DBC" w:rsidP="0032271D">
      <w:pPr>
        <w:tabs>
          <w:tab w:val="decimal" w:pos="1008"/>
        </w:tabs>
        <w:ind w:left="720" w:right="6408"/>
        <w:textAlignment w:val="baseline"/>
        <w:rPr>
          <w:rFonts w:eastAsia="Lucida Console"/>
          <w:color w:val="000000"/>
          <w:sz w:val="24"/>
          <w:szCs w:val="24"/>
          <w:lang w:val="fr-FR"/>
        </w:rPr>
      </w:pPr>
    </w:p>
    <w:p w14:paraId="0ED89BA2" w14:textId="77777777" w:rsidR="00974DBC" w:rsidRDefault="00974DBC" w:rsidP="0032271D">
      <w:pPr>
        <w:ind w:right="-21"/>
        <w:jc w:val="center"/>
        <w:textAlignment w:val="baseline"/>
        <w:rPr>
          <w:rFonts w:eastAsia="Lucida Console"/>
          <w:color w:val="000000"/>
          <w:sz w:val="24"/>
          <w:szCs w:val="24"/>
          <w:lang w:val="fr-FR"/>
        </w:rPr>
      </w:pPr>
    </w:p>
    <w:p w14:paraId="17473AC3" w14:textId="56BFCA38" w:rsidR="00974DBC" w:rsidRPr="000E54EF" w:rsidRDefault="00974DBC" w:rsidP="0032271D">
      <w:pPr>
        <w:ind w:right="-21"/>
        <w:jc w:val="center"/>
        <w:textAlignment w:val="baseline"/>
        <w:rPr>
          <w:rFonts w:ascii="Comic Sans MS" w:eastAsia="Lucida Console" w:hAnsi="Comic Sans MS"/>
          <w:color w:val="000000"/>
          <w:sz w:val="24"/>
          <w:szCs w:val="24"/>
          <w:lang w:val="fr-FR"/>
        </w:rPr>
      </w:pPr>
      <w:r w:rsidRPr="000E54EF">
        <w:rPr>
          <w:rFonts w:ascii="Comic Sans MS" w:eastAsia="Lucida Console" w:hAnsi="Comic Sans MS"/>
          <w:color w:val="000000"/>
          <w:sz w:val="24"/>
          <w:szCs w:val="24"/>
          <w:lang w:val="fr-FR"/>
        </w:rPr>
        <w:t>Première partie</w:t>
      </w:r>
    </w:p>
    <w:p w14:paraId="0429FCCD" w14:textId="072EB367" w:rsidR="00974DBC" w:rsidRDefault="00974DBC" w:rsidP="0032271D">
      <w:pPr>
        <w:textAlignment w:val="baseline"/>
        <w:rPr>
          <w:rFonts w:eastAsia="Arial"/>
          <w:color w:val="000000"/>
          <w:spacing w:val="4"/>
          <w:sz w:val="24"/>
          <w:szCs w:val="24"/>
          <w:u w:val="single"/>
          <w:lang w:val="fr-FR"/>
        </w:rPr>
      </w:pPr>
      <w:r>
        <w:rPr>
          <w:rFonts w:eastAsia="Arial"/>
          <w:color w:val="000000"/>
          <w:spacing w:val="4"/>
          <w:sz w:val="24"/>
          <w:szCs w:val="24"/>
          <w:u w:val="single"/>
          <w:lang w:val="fr-FR"/>
        </w:rPr>
        <w:t xml:space="preserve">Données </w:t>
      </w:r>
      <w:proofErr w:type="gramStart"/>
      <w:r>
        <w:rPr>
          <w:rFonts w:eastAsia="Arial"/>
          <w:color w:val="000000"/>
          <w:spacing w:val="4"/>
          <w:sz w:val="24"/>
          <w:szCs w:val="24"/>
          <w:u w:val="single"/>
          <w:lang w:val="fr-FR"/>
        </w:rPr>
        <w:t>thermodynamiques  à</w:t>
      </w:r>
      <w:proofErr w:type="gramEnd"/>
      <w:r>
        <w:rPr>
          <w:rFonts w:eastAsia="Arial"/>
          <w:color w:val="000000"/>
          <w:spacing w:val="4"/>
          <w:sz w:val="24"/>
          <w:szCs w:val="24"/>
          <w:u w:val="single"/>
          <w:lang w:val="fr-FR"/>
        </w:rPr>
        <w:t xml:space="preserve"> 298 K </w:t>
      </w:r>
    </w:p>
    <w:p w14:paraId="25A528FF" w14:textId="4C22896A" w:rsidR="00974DBC" w:rsidRDefault="00974DBC" w:rsidP="0032271D">
      <w:pPr>
        <w:jc w:val="center"/>
        <w:textAlignment w:val="baseline"/>
        <w:rPr>
          <w:rFonts w:eastAsia="Arial"/>
          <w:color w:val="000000"/>
          <w:spacing w:val="4"/>
          <w:sz w:val="24"/>
          <w:szCs w:val="24"/>
          <w:u w:val="single"/>
          <w:lang w:val="fr-FR"/>
        </w:rPr>
      </w:pPr>
      <w:r w:rsidRPr="00476AA3">
        <w:rPr>
          <w:noProof/>
          <w:sz w:val="24"/>
          <w:szCs w:val="24"/>
        </w:rPr>
        <w:drawing>
          <wp:inline distT="0" distB="0" distL="0" distR="0" wp14:anchorId="63FE8BFC" wp14:editId="5275A4D6">
            <wp:extent cx="5682039" cy="1033485"/>
            <wp:effectExtent l="0" t="0" r="0" b="0"/>
            <wp:docPr id="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31"/>
                    <a:stretch>
                      <a:fillRect/>
                    </a:stretch>
                  </pic:blipFill>
                  <pic:spPr>
                    <a:xfrm>
                      <a:off x="0" y="0"/>
                      <a:ext cx="5692225" cy="1035338"/>
                    </a:xfrm>
                    <a:prstGeom prst="rect">
                      <a:avLst/>
                    </a:prstGeom>
                  </pic:spPr>
                </pic:pic>
              </a:graphicData>
            </a:graphic>
          </wp:inline>
        </w:drawing>
      </w:r>
    </w:p>
    <w:p w14:paraId="14843AC9" w14:textId="2FCFF940" w:rsidR="00974DBC" w:rsidRDefault="00974DBC" w:rsidP="0032271D">
      <w:pPr>
        <w:jc w:val="center"/>
        <w:textAlignment w:val="baseline"/>
        <w:rPr>
          <w:rFonts w:eastAsia="Arial"/>
          <w:color w:val="000000"/>
          <w:spacing w:val="4"/>
          <w:sz w:val="24"/>
          <w:szCs w:val="24"/>
          <w:u w:val="single"/>
          <w:lang w:val="fr-FR"/>
        </w:rPr>
      </w:pPr>
    </w:p>
    <w:p w14:paraId="23B24B4E" w14:textId="77777777" w:rsidR="00974DBC" w:rsidRPr="00B02919" w:rsidRDefault="00974DBC" w:rsidP="0032271D">
      <w:pPr>
        <w:tabs>
          <w:tab w:val="decimal" w:pos="792"/>
        </w:tabs>
        <w:textAlignment w:val="baseline"/>
        <w:rPr>
          <w:rFonts w:eastAsia="Tahoma"/>
          <w:color w:val="05020B"/>
          <w:spacing w:val="-4"/>
          <w:sz w:val="24"/>
          <w:szCs w:val="24"/>
        </w:rPr>
      </w:pPr>
      <w:r w:rsidRPr="00B02919">
        <w:rPr>
          <w:rFonts w:eastAsia="Arial"/>
          <w:color w:val="05020B"/>
          <w:spacing w:val="-14"/>
          <w:sz w:val="24"/>
          <w:szCs w:val="24"/>
          <w:lang w:val="fr-FR"/>
        </w:rPr>
        <w:t>Données diverses</w:t>
      </w:r>
    </w:p>
    <w:p w14:paraId="09FFB240" w14:textId="77777777" w:rsidR="00974DBC" w:rsidRPr="00476AA3" w:rsidRDefault="00974DBC" w:rsidP="0032271D">
      <w:pPr>
        <w:numPr>
          <w:ilvl w:val="0"/>
          <w:numId w:val="5"/>
        </w:numPr>
        <w:tabs>
          <w:tab w:val="clear" w:pos="432"/>
          <w:tab w:val="decimal" w:pos="792"/>
        </w:tabs>
        <w:ind w:left="360"/>
        <w:textAlignment w:val="baseline"/>
        <w:rPr>
          <w:rFonts w:eastAsia="Tahoma"/>
          <w:color w:val="05020B"/>
          <w:spacing w:val="-9"/>
          <w:sz w:val="24"/>
          <w:szCs w:val="24"/>
          <w:lang w:val="fr-FR"/>
        </w:rPr>
      </w:pPr>
      <w:r w:rsidRPr="00476AA3">
        <w:rPr>
          <w:rFonts w:eastAsia="Tahoma"/>
          <w:color w:val="05020B"/>
          <w:spacing w:val="-9"/>
          <w:sz w:val="24"/>
          <w:szCs w:val="24"/>
          <w:lang w:val="fr-FR"/>
        </w:rPr>
        <w:t xml:space="preserve">Rayon de l’atome d’or : </w:t>
      </w:r>
      <w:r w:rsidRPr="00476AA3">
        <w:rPr>
          <w:rFonts w:eastAsia="Lucida Console"/>
          <w:color w:val="05020B"/>
          <w:spacing w:val="-9"/>
          <w:sz w:val="24"/>
          <w:szCs w:val="24"/>
          <w:lang w:val="fr-FR"/>
        </w:rPr>
        <w:t>R(Au) = 144 pm</w:t>
      </w:r>
    </w:p>
    <w:p w14:paraId="5836736E" w14:textId="77777777" w:rsidR="00974DBC" w:rsidRDefault="00974DBC" w:rsidP="0032271D">
      <w:pPr>
        <w:numPr>
          <w:ilvl w:val="0"/>
          <w:numId w:val="5"/>
        </w:numPr>
        <w:tabs>
          <w:tab w:val="clear" w:pos="432"/>
          <w:tab w:val="decimal" w:pos="792"/>
        </w:tabs>
        <w:ind w:left="360"/>
        <w:textAlignment w:val="baseline"/>
        <w:rPr>
          <w:rFonts w:eastAsia="Tahoma"/>
          <w:color w:val="05020B"/>
          <w:spacing w:val="-19"/>
          <w:sz w:val="24"/>
          <w:szCs w:val="24"/>
          <w:lang w:val="fr-FR"/>
        </w:rPr>
      </w:pPr>
      <w:r w:rsidRPr="00476AA3">
        <w:rPr>
          <w:rFonts w:eastAsia="Tahoma"/>
          <w:color w:val="05020B"/>
          <w:spacing w:val="-19"/>
          <w:sz w:val="24"/>
          <w:szCs w:val="24"/>
          <w:lang w:val="fr-FR"/>
        </w:rPr>
        <w:t xml:space="preserve">Masse volumique de l’eau : </w:t>
      </w:r>
      <w:r w:rsidRPr="00476AA3">
        <w:rPr>
          <w:rFonts w:eastAsia="Lucida Console"/>
          <w:color w:val="05020B"/>
          <w:spacing w:val="-19"/>
          <w:sz w:val="24"/>
          <w:szCs w:val="24"/>
          <w:lang w:val="fr-FR"/>
        </w:rPr>
        <w:t xml:space="preserve">peau = 1 kg </w:t>
      </w:r>
      <w:r>
        <w:rPr>
          <w:rFonts w:eastAsia="Lucida Console"/>
          <w:color w:val="05020B"/>
          <w:spacing w:val="-19"/>
          <w:sz w:val="24"/>
          <w:szCs w:val="24"/>
          <w:lang w:val="fr-FR"/>
        </w:rPr>
        <w:t>L</w:t>
      </w:r>
      <w:r>
        <w:rPr>
          <w:rFonts w:eastAsia="Lucida Console"/>
          <w:color w:val="05020B"/>
          <w:spacing w:val="-19"/>
          <w:sz w:val="24"/>
          <w:szCs w:val="24"/>
          <w:vertAlign w:val="superscript"/>
          <w:lang w:val="fr-FR"/>
        </w:rPr>
        <w:t>-1</w:t>
      </w:r>
    </w:p>
    <w:p w14:paraId="3BF73886" w14:textId="77777777" w:rsidR="00974DBC" w:rsidRDefault="00974DBC" w:rsidP="0032271D">
      <w:pPr>
        <w:tabs>
          <w:tab w:val="decimal" w:pos="432"/>
          <w:tab w:val="decimal" w:pos="792"/>
        </w:tabs>
        <w:ind w:left="360"/>
        <w:textAlignment w:val="baseline"/>
        <w:rPr>
          <w:rFonts w:eastAsia="Tahoma"/>
          <w:color w:val="05020B"/>
          <w:spacing w:val="-19"/>
          <w:sz w:val="24"/>
          <w:szCs w:val="24"/>
          <w:lang w:val="fr-FR"/>
        </w:rPr>
      </w:pPr>
    </w:p>
    <w:p w14:paraId="1640464C" w14:textId="77777777" w:rsidR="00974DBC" w:rsidRPr="00B02919" w:rsidRDefault="00974DBC" w:rsidP="0032271D">
      <w:pPr>
        <w:tabs>
          <w:tab w:val="decimal" w:pos="792"/>
        </w:tabs>
        <w:textAlignment w:val="baseline"/>
        <w:rPr>
          <w:rFonts w:eastAsia="Tahoma"/>
          <w:color w:val="05020B"/>
          <w:spacing w:val="-19"/>
          <w:sz w:val="24"/>
          <w:szCs w:val="24"/>
          <w:lang w:val="fr-FR"/>
        </w:rPr>
      </w:pPr>
      <w:r w:rsidRPr="00B02919">
        <w:rPr>
          <w:rFonts w:eastAsia="Arial"/>
          <w:color w:val="05020B"/>
          <w:spacing w:val="-10"/>
          <w:sz w:val="24"/>
          <w:szCs w:val="24"/>
          <w:lang w:val="fr-FR"/>
        </w:rPr>
        <w:t>Energies de quelques orbitales atomiques</w:t>
      </w:r>
    </w:p>
    <w:p w14:paraId="3AD58E60" w14:textId="77777777" w:rsidR="00974DBC" w:rsidRPr="00476AA3" w:rsidRDefault="00974DBC" w:rsidP="0032271D">
      <w:pPr>
        <w:numPr>
          <w:ilvl w:val="0"/>
          <w:numId w:val="5"/>
        </w:numPr>
        <w:tabs>
          <w:tab w:val="clear" w:pos="432"/>
          <w:tab w:val="decimal" w:pos="792"/>
        </w:tabs>
        <w:ind w:left="360"/>
        <w:textAlignment w:val="baseline"/>
        <w:rPr>
          <w:rFonts w:eastAsia="Tahoma"/>
          <w:color w:val="05020B"/>
          <w:spacing w:val="-3"/>
          <w:sz w:val="24"/>
          <w:szCs w:val="24"/>
          <w:lang w:val="fr-FR"/>
        </w:rPr>
      </w:pPr>
      <w:r w:rsidRPr="00476AA3">
        <w:rPr>
          <w:rFonts w:eastAsia="Tahoma"/>
          <w:color w:val="05020B"/>
          <w:spacing w:val="-3"/>
          <w:sz w:val="24"/>
          <w:szCs w:val="24"/>
          <w:lang w:val="fr-FR"/>
        </w:rPr>
        <w:t>Energie de l'OA 1s de H : - 13,6 eV</w:t>
      </w:r>
    </w:p>
    <w:p w14:paraId="2DC3DEA1" w14:textId="77777777" w:rsidR="00974DBC" w:rsidRPr="00476AA3" w:rsidRDefault="00974DBC" w:rsidP="0032271D">
      <w:pPr>
        <w:numPr>
          <w:ilvl w:val="0"/>
          <w:numId w:val="5"/>
        </w:numPr>
        <w:tabs>
          <w:tab w:val="clear" w:pos="432"/>
          <w:tab w:val="decimal" w:pos="792"/>
        </w:tabs>
        <w:ind w:left="360"/>
        <w:textAlignment w:val="baseline"/>
        <w:rPr>
          <w:rFonts w:eastAsia="Tahoma"/>
          <w:color w:val="05020B"/>
          <w:spacing w:val="-6"/>
          <w:sz w:val="24"/>
          <w:szCs w:val="24"/>
          <w:lang w:val="fr-FR"/>
        </w:rPr>
      </w:pPr>
      <w:r w:rsidRPr="00476AA3">
        <w:rPr>
          <w:rFonts w:eastAsia="Tahoma"/>
          <w:color w:val="05020B"/>
          <w:spacing w:val="-6"/>
          <w:sz w:val="24"/>
          <w:szCs w:val="24"/>
          <w:lang w:val="fr-FR"/>
        </w:rPr>
        <w:t>Energies des OA 2s et 2p de C : - 22,4 eV et - 11,4 eV</w:t>
      </w:r>
    </w:p>
    <w:p w14:paraId="4E409397" w14:textId="77777777" w:rsidR="00974DBC" w:rsidRDefault="00974DBC" w:rsidP="0032271D">
      <w:pPr>
        <w:textAlignment w:val="baseline"/>
        <w:rPr>
          <w:rFonts w:eastAsia="Arial"/>
          <w:color w:val="05020B"/>
          <w:spacing w:val="-9"/>
          <w:sz w:val="24"/>
          <w:szCs w:val="24"/>
          <w:lang w:val="fr-FR"/>
        </w:rPr>
      </w:pPr>
    </w:p>
    <w:p w14:paraId="04DA216B" w14:textId="77777777" w:rsidR="00974DBC" w:rsidRPr="00476AA3" w:rsidRDefault="00974DBC" w:rsidP="0032271D">
      <w:pPr>
        <w:textAlignment w:val="baseline"/>
        <w:rPr>
          <w:rFonts w:eastAsia="Arial"/>
          <w:color w:val="05020B"/>
          <w:spacing w:val="-9"/>
          <w:sz w:val="24"/>
          <w:szCs w:val="24"/>
          <w:lang w:val="fr-FR"/>
        </w:rPr>
      </w:pPr>
      <w:r w:rsidRPr="00476AA3">
        <w:rPr>
          <w:rFonts w:eastAsia="Arial"/>
          <w:color w:val="05020B"/>
          <w:spacing w:val="-9"/>
          <w:sz w:val="24"/>
          <w:szCs w:val="24"/>
          <w:lang w:val="fr-FR"/>
        </w:rPr>
        <w:t>Forme des orbitales d</w:t>
      </w:r>
    </w:p>
    <w:p w14:paraId="5378F631" w14:textId="542F3EA2" w:rsidR="00974DBC" w:rsidRDefault="00974DBC" w:rsidP="000E54EF">
      <w:pPr>
        <w:ind w:right="146"/>
        <w:jc w:val="center"/>
        <w:textAlignment w:val="baseline"/>
        <w:rPr>
          <w:sz w:val="24"/>
          <w:szCs w:val="24"/>
        </w:rPr>
      </w:pPr>
      <w:r w:rsidRPr="00476AA3">
        <w:rPr>
          <w:noProof/>
          <w:sz w:val="24"/>
          <w:szCs w:val="24"/>
        </w:rPr>
        <w:drawing>
          <wp:inline distT="0" distB="0" distL="0" distR="0" wp14:anchorId="7E1DA4AC" wp14:editId="057915FF">
            <wp:extent cx="2415717" cy="1692703"/>
            <wp:effectExtent l="0" t="0" r="3810" b="3175"/>
            <wp:docPr id="10"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32"/>
                    <a:stretch>
                      <a:fillRect/>
                    </a:stretch>
                  </pic:blipFill>
                  <pic:spPr>
                    <a:xfrm>
                      <a:off x="0" y="0"/>
                      <a:ext cx="2424034" cy="1698530"/>
                    </a:xfrm>
                    <a:prstGeom prst="rect">
                      <a:avLst/>
                    </a:prstGeom>
                  </pic:spPr>
                </pic:pic>
              </a:graphicData>
            </a:graphic>
          </wp:inline>
        </w:drawing>
      </w:r>
    </w:p>
    <w:p w14:paraId="53388E29" w14:textId="77777777" w:rsidR="00974DBC" w:rsidRDefault="00974DBC" w:rsidP="0032271D">
      <w:pPr>
        <w:rPr>
          <w:sz w:val="24"/>
          <w:szCs w:val="24"/>
        </w:rPr>
      </w:pPr>
    </w:p>
    <w:p w14:paraId="6053E086" w14:textId="6EDCA319" w:rsidR="00974DBC" w:rsidRPr="000E54EF" w:rsidRDefault="00974DBC" w:rsidP="000E54EF">
      <w:pPr>
        <w:ind w:right="-21"/>
        <w:jc w:val="center"/>
        <w:textAlignment w:val="baseline"/>
        <w:rPr>
          <w:rFonts w:ascii="Comic Sans MS" w:eastAsia="Lucida Console" w:hAnsi="Comic Sans MS"/>
          <w:color w:val="000000"/>
          <w:sz w:val="24"/>
          <w:szCs w:val="24"/>
          <w:lang w:val="fr-FR"/>
        </w:rPr>
      </w:pPr>
      <w:r w:rsidRPr="000E54EF">
        <w:rPr>
          <w:rFonts w:ascii="Comic Sans MS" w:eastAsia="Lucida Console" w:hAnsi="Comic Sans MS"/>
          <w:color w:val="000000"/>
          <w:sz w:val="24"/>
          <w:szCs w:val="24"/>
          <w:lang w:val="fr-FR"/>
        </w:rPr>
        <w:t>Deuxième partie :</w:t>
      </w:r>
    </w:p>
    <w:p w14:paraId="0CD95F75" w14:textId="527ADCBA" w:rsidR="00974DBC" w:rsidRPr="003926D2" w:rsidRDefault="00974DBC" w:rsidP="0032271D">
      <w:pPr>
        <w:rPr>
          <w:i/>
          <w:iCs/>
          <w:sz w:val="4"/>
          <w:szCs w:val="4"/>
          <w:lang w:val="fr-FR"/>
        </w:rPr>
      </w:pPr>
      <w:r w:rsidRPr="003926D2">
        <w:rPr>
          <w:i/>
          <w:iCs/>
          <w:lang w:val="fr-FR"/>
        </w:rPr>
        <w:t xml:space="preserve">Orbitales frontalières simplifiées, énergies (en eV) et coefficients du </w:t>
      </w:r>
      <w:proofErr w:type="spellStart"/>
      <w:r w:rsidRPr="003926D2">
        <w:rPr>
          <w:i/>
          <w:iCs/>
          <w:lang w:val="fr-FR"/>
        </w:rPr>
        <w:t>cyclopentadiène</w:t>
      </w:r>
      <w:proofErr w:type="spellEnd"/>
      <w:r w:rsidRPr="003926D2">
        <w:rPr>
          <w:i/>
          <w:iCs/>
          <w:lang w:val="fr-FR"/>
        </w:rPr>
        <w:t xml:space="preserve"> et de l’acrylate de méthyle.</w:t>
      </w:r>
      <w:r w:rsidRPr="003926D2">
        <w:rPr>
          <w:i/>
          <w:iCs/>
          <w:lang w:val="fr-FR"/>
        </w:rPr>
        <w:tab/>
      </w:r>
      <w:r w:rsidRPr="003926D2">
        <w:rPr>
          <w:i/>
          <w:iCs/>
          <w:lang w:val="fr-FR"/>
        </w:rPr>
        <w:br/>
      </w:r>
    </w:p>
    <w:tbl>
      <w:tblPr>
        <w:tblStyle w:val="Grilledutableau"/>
        <w:tblW w:w="0" w:type="auto"/>
        <w:jc w:val="center"/>
        <w:tblBorders>
          <w:left w:val="none" w:sz="0" w:space="0" w:color="auto"/>
          <w:right w:val="none" w:sz="0" w:space="0" w:color="auto"/>
          <w:insideV w:val="none" w:sz="0" w:space="0" w:color="auto"/>
        </w:tblBorders>
        <w:tblCellMar>
          <w:top w:w="28" w:type="dxa"/>
          <w:left w:w="0" w:type="dxa"/>
          <w:right w:w="0" w:type="dxa"/>
        </w:tblCellMar>
        <w:tblLook w:val="04A0" w:firstRow="1" w:lastRow="0" w:firstColumn="1" w:lastColumn="0" w:noHBand="0" w:noVBand="1"/>
      </w:tblPr>
      <w:tblGrid>
        <w:gridCol w:w="615"/>
        <w:gridCol w:w="1559"/>
        <w:gridCol w:w="1701"/>
        <w:gridCol w:w="870"/>
        <w:gridCol w:w="1540"/>
        <w:gridCol w:w="1701"/>
        <w:gridCol w:w="890"/>
      </w:tblGrid>
      <w:tr w:rsidR="00974DBC" w14:paraId="71730DAC" w14:textId="77777777" w:rsidTr="00141F8E">
        <w:trPr>
          <w:trHeight w:hRule="exact" w:val="397"/>
          <w:jc w:val="center"/>
        </w:trPr>
        <w:tc>
          <w:tcPr>
            <w:tcW w:w="615" w:type="dxa"/>
            <w:tcBorders>
              <w:bottom w:val="single" w:sz="4" w:space="0" w:color="auto"/>
            </w:tcBorders>
            <w:tcMar>
              <w:top w:w="85" w:type="dxa"/>
            </w:tcMar>
            <w:vAlign w:val="center"/>
          </w:tcPr>
          <w:p w14:paraId="0A2FB8C4" w14:textId="77777777" w:rsidR="00974DBC" w:rsidRPr="003926D2" w:rsidRDefault="00974DBC" w:rsidP="0032271D">
            <w:pPr>
              <w:tabs>
                <w:tab w:val="left" w:pos="-1134"/>
              </w:tabs>
              <w:suppressAutoHyphens/>
              <w:ind w:right="-8"/>
              <w:jc w:val="center"/>
              <w:rPr>
                <w:iCs/>
                <w:color w:val="000000"/>
                <w:spacing w:val="1"/>
                <w:sz w:val="22"/>
                <w:szCs w:val="22"/>
                <w:lang w:val="fr-FR"/>
              </w:rPr>
            </w:pPr>
          </w:p>
        </w:tc>
        <w:tc>
          <w:tcPr>
            <w:tcW w:w="4130" w:type="dxa"/>
            <w:gridSpan w:val="3"/>
            <w:tcBorders>
              <w:bottom w:val="single" w:sz="4" w:space="0" w:color="auto"/>
            </w:tcBorders>
            <w:tcMar>
              <w:top w:w="85" w:type="dxa"/>
            </w:tcMar>
            <w:vAlign w:val="center"/>
          </w:tcPr>
          <w:p w14:paraId="63CFDF96" w14:textId="77777777" w:rsidR="00974DBC" w:rsidRDefault="00974DBC" w:rsidP="0032271D">
            <w:pPr>
              <w:tabs>
                <w:tab w:val="left" w:pos="-1134"/>
              </w:tabs>
              <w:suppressAutoHyphens/>
              <w:ind w:right="-8"/>
              <w:jc w:val="center"/>
              <w:rPr>
                <w:iCs/>
                <w:color w:val="000000"/>
                <w:spacing w:val="1"/>
                <w:sz w:val="22"/>
                <w:szCs w:val="22"/>
              </w:rPr>
            </w:pPr>
            <w:proofErr w:type="spellStart"/>
            <w:r>
              <w:rPr>
                <w:iCs/>
                <w:color w:val="000000"/>
                <w:spacing w:val="1"/>
                <w:sz w:val="22"/>
                <w:szCs w:val="22"/>
              </w:rPr>
              <w:t>Cyclopentadiène</w:t>
            </w:r>
            <w:proofErr w:type="spellEnd"/>
          </w:p>
        </w:tc>
        <w:tc>
          <w:tcPr>
            <w:tcW w:w="4131" w:type="dxa"/>
            <w:gridSpan w:val="3"/>
            <w:tcBorders>
              <w:bottom w:val="single" w:sz="4" w:space="0" w:color="auto"/>
            </w:tcBorders>
            <w:vAlign w:val="center"/>
          </w:tcPr>
          <w:p w14:paraId="38C17A06" w14:textId="77777777" w:rsidR="00974DBC" w:rsidRDefault="00974DBC" w:rsidP="0032271D">
            <w:pPr>
              <w:tabs>
                <w:tab w:val="left" w:pos="-1134"/>
              </w:tabs>
              <w:suppressAutoHyphens/>
              <w:ind w:right="-8"/>
              <w:jc w:val="center"/>
              <w:rPr>
                <w:iCs/>
                <w:color w:val="000000"/>
                <w:spacing w:val="1"/>
                <w:sz w:val="22"/>
                <w:szCs w:val="22"/>
              </w:rPr>
            </w:pPr>
            <w:r>
              <w:rPr>
                <w:iCs/>
                <w:color w:val="000000"/>
                <w:spacing w:val="1"/>
                <w:sz w:val="22"/>
                <w:szCs w:val="22"/>
              </w:rPr>
              <w:t xml:space="preserve">Acrylate de </w:t>
            </w:r>
            <w:proofErr w:type="spellStart"/>
            <w:r>
              <w:rPr>
                <w:iCs/>
                <w:color w:val="000000"/>
                <w:spacing w:val="1"/>
                <w:sz w:val="22"/>
                <w:szCs w:val="22"/>
              </w:rPr>
              <w:t>méthyle</w:t>
            </w:r>
            <w:proofErr w:type="spellEnd"/>
          </w:p>
        </w:tc>
      </w:tr>
      <w:tr w:rsidR="00974DBC" w14:paraId="458FF008" w14:textId="77777777" w:rsidTr="00141F8E">
        <w:trPr>
          <w:trHeight w:hRule="exact" w:val="624"/>
          <w:jc w:val="center"/>
        </w:trPr>
        <w:tc>
          <w:tcPr>
            <w:tcW w:w="615" w:type="dxa"/>
            <w:tcBorders>
              <w:bottom w:val="nil"/>
            </w:tcBorders>
            <w:tcMar>
              <w:top w:w="85" w:type="dxa"/>
            </w:tcMar>
            <w:vAlign w:val="center"/>
          </w:tcPr>
          <w:p w14:paraId="65E062FD" w14:textId="77777777" w:rsidR="00974DBC" w:rsidRDefault="00974DBC" w:rsidP="0032271D">
            <w:pPr>
              <w:tabs>
                <w:tab w:val="left" w:pos="-1134"/>
              </w:tabs>
              <w:suppressAutoHyphens/>
              <w:ind w:right="-8"/>
              <w:jc w:val="center"/>
              <w:rPr>
                <w:iCs/>
                <w:color w:val="000000"/>
                <w:spacing w:val="1"/>
                <w:sz w:val="22"/>
                <w:szCs w:val="22"/>
              </w:rPr>
            </w:pPr>
          </w:p>
        </w:tc>
        <w:tc>
          <w:tcPr>
            <w:tcW w:w="1559" w:type="dxa"/>
            <w:tcBorders>
              <w:bottom w:val="nil"/>
            </w:tcBorders>
            <w:tcMar>
              <w:top w:w="85" w:type="dxa"/>
            </w:tcMar>
            <w:vAlign w:val="center"/>
          </w:tcPr>
          <w:p w14:paraId="6C426624" w14:textId="77777777" w:rsidR="00974DBC" w:rsidRDefault="00974DBC" w:rsidP="0032271D">
            <w:pPr>
              <w:tabs>
                <w:tab w:val="left" w:pos="-1134"/>
              </w:tabs>
              <w:suppressAutoHyphens/>
              <w:ind w:right="-8"/>
              <w:jc w:val="center"/>
              <w:rPr>
                <w:iCs/>
                <w:color w:val="000000"/>
                <w:spacing w:val="1"/>
                <w:sz w:val="22"/>
                <w:szCs w:val="22"/>
              </w:rPr>
            </w:pPr>
            <w:r>
              <w:rPr>
                <w:iCs/>
                <w:color w:val="000000"/>
                <w:spacing w:val="1"/>
                <w:sz w:val="22"/>
                <w:szCs w:val="22"/>
              </w:rPr>
              <w:t>Perspective</w:t>
            </w:r>
          </w:p>
        </w:tc>
        <w:tc>
          <w:tcPr>
            <w:tcW w:w="1701" w:type="dxa"/>
            <w:tcBorders>
              <w:bottom w:val="nil"/>
            </w:tcBorders>
            <w:vAlign w:val="center"/>
          </w:tcPr>
          <w:p w14:paraId="4A5551F0" w14:textId="77777777" w:rsidR="00974DBC" w:rsidRDefault="00974DBC" w:rsidP="0032271D">
            <w:pPr>
              <w:tabs>
                <w:tab w:val="left" w:pos="-1134"/>
              </w:tabs>
              <w:suppressAutoHyphens/>
              <w:ind w:right="-8"/>
              <w:jc w:val="center"/>
              <w:rPr>
                <w:iCs/>
                <w:color w:val="000000"/>
                <w:spacing w:val="1"/>
                <w:sz w:val="22"/>
                <w:szCs w:val="22"/>
              </w:rPr>
            </w:pPr>
            <w:r>
              <w:rPr>
                <w:iCs/>
                <w:color w:val="000000"/>
                <w:spacing w:val="1"/>
                <w:sz w:val="22"/>
                <w:szCs w:val="22"/>
              </w:rPr>
              <w:t>Vue dessus</w:t>
            </w:r>
          </w:p>
        </w:tc>
        <w:tc>
          <w:tcPr>
            <w:tcW w:w="870" w:type="dxa"/>
            <w:tcBorders>
              <w:bottom w:val="nil"/>
            </w:tcBorders>
            <w:vAlign w:val="center"/>
          </w:tcPr>
          <w:p w14:paraId="46353C87" w14:textId="77777777" w:rsidR="00974DBC" w:rsidRDefault="00974DBC" w:rsidP="0032271D">
            <w:pPr>
              <w:tabs>
                <w:tab w:val="left" w:pos="-1134"/>
              </w:tabs>
              <w:suppressAutoHyphens/>
              <w:ind w:right="-8"/>
              <w:jc w:val="center"/>
              <w:rPr>
                <w:iCs/>
                <w:color w:val="000000"/>
                <w:spacing w:val="1"/>
                <w:sz w:val="22"/>
                <w:szCs w:val="22"/>
              </w:rPr>
            </w:pPr>
            <w:proofErr w:type="spellStart"/>
            <w:r>
              <w:rPr>
                <w:iCs/>
                <w:color w:val="000000"/>
                <w:spacing w:val="1"/>
                <w:sz w:val="22"/>
                <w:szCs w:val="22"/>
              </w:rPr>
              <w:t>Énergie</w:t>
            </w:r>
            <w:proofErr w:type="spellEnd"/>
            <w:r>
              <w:rPr>
                <w:iCs/>
                <w:color w:val="000000"/>
                <w:spacing w:val="1"/>
                <w:sz w:val="22"/>
                <w:szCs w:val="22"/>
              </w:rPr>
              <w:br/>
              <w:t>(eV)</w:t>
            </w:r>
          </w:p>
        </w:tc>
        <w:tc>
          <w:tcPr>
            <w:tcW w:w="1540" w:type="dxa"/>
            <w:tcBorders>
              <w:bottom w:val="nil"/>
            </w:tcBorders>
            <w:vAlign w:val="center"/>
          </w:tcPr>
          <w:p w14:paraId="035FE6CE" w14:textId="77777777" w:rsidR="00974DBC" w:rsidRDefault="00974DBC" w:rsidP="0032271D">
            <w:pPr>
              <w:tabs>
                <w:tab w:val="left" w:pos="-1134"/>
              </w:tabs>
              <w:suppressAutoHyphens/>
              <w:ind w:right="-8"/>
              <w:jc w:val="center"/>
              <w:rPr>
                <w:iCs/>
                <w:color w:val="000000"/>
                <w:spacing w:val="1"/>
                <w:sz w:val="22"/>
                <w:szCs w:val="22"/>
              </w:rPr>
            </w:pPr>
            <w:r>
              <w:rPr>
                <w:iCs/>
                <w:color w:val="000000"/>
                <w:spacing w:val="1"/>
                <w:sz w:val="22"/>
                <w:szCs w:val="22"/>
              </w:rPr>
              <w:t>Perspective</w:t>
            </w:r>
          </w:p>
        </w:tc>
        <w:tc>
          <w:tcPr>
            <w:tcW w:w="1701" w:type="dxa"/>
            <w:tcBorders>
              <w:bottom w:val="nil"/>
            </w:tcBorders>
            <w:vAlign w:val="center"/>
          </w:tcPr>
          <w:p w14:paraId="1126258F" w14:textId="77777777" w:rsidR="00974DBC" w:rsidRDefault="00974DBC" w:rsidP="0032271D">
            <w:pPr>
              <w:tabs>
                <w:tab w:val="left" w:pos="-1134"/>
              </w:tabs>
              <w:suppressAutoHyphens/>
              <w:ind w:right="-8"/>
              <w:jc w:val="center"/>
              <w:rPr>
                <w:iCs/>
                <w:color w:val="000000"/>
                <w:spacing w:val="1"/>
                <w:sz w:val="22"/>
                <w:szCs w:val="22"/>
              </w:rPr>
            </w:pPr>
            <w:r>
              <w:rPr>
                <w:iCs/>
                <w:color w:val="000000"/>
                <w:spacing w:val="1"/>
                <w:sz w:val="22"/>
                <w:szCs w:val="22"/>
              </w:rPr>
              <w:t>Vue dessus</w:t>
            </w:r>
          </w:p>
        </w:tc>
        <w:tc>
          <w:tcPr>
            <w:tcW w:w="890" w:type="dxa"/>
            <w:tcBorders>
              <w:bottom w:val="nil"/>
            </w:tcBorders>
            <w:vAlign w:val="center"/>
          </w:tcPr>
          <w:p w14:paraId="7F7BA5AE" w14:textId="77777777" w:rsidR="00974DBC" w:rsidRDefault="00974DBC" w:rsidP="0032271D">
            <w:pPr>
              <w:tabs>
                <w:tab w:val="left" w:pos="-1134"/>
              </w:tabs>
              <w:suppressAutoHyphens/>
              <w:ind w:right="-8"/>
              <w:jc w:val="center"/>
              <w:rPr>
                <w:iCs/>
                <w:color w:val="000000"/>
                <w:spacing w:val="1"/>
                <w:sz w:val="22"/>
                <w:szCs w:val="22"/>
              </w:rPr>
            </w:pPr>
            <w:proofErr w:type="spellStart"/>
            <w:r>
              <w:rPr>
                <w:iCs/>
                <w:color w:val="000000"/>
                <w:spacing w:val="1"/>
                <w:sz w:val="22"/>
                <w:szCs w:val="22"/>
              </w:rPr>
              <w:t>Énergie</w:t>
            </w:r>
            <w:proofErr w:type="spellEnd"/>
            <w:r>
              <w:rPr>
                <w:iCs/>
                <w:color w:val="000000"/>
                <w:spacing w:val="1"/>
                <w:sz w:val="22"/>
                <w:szCs w:val="22"/>
              </w:rPr>
              <w:br/>
              <w:t>(eV)</w:t>
            </w:r>
          </w:p>
        </w:tc>
      </w:tr>
      <w:tr w:rsidR="00974DBC" w:rsidRPr="006527F6" w14:paraId="7F2D565E" w14:textId="77777777" w:rsidTr="00141F8E">
        <w:trPr>
          <w:trHeight w:hRule="exact" w:val="1435"/>
          <w:jc w:val="center"/>
        </w:trPr>
        <w:tc>
          <w:tcPr>
            <w:tcW w:w="615" w:type="dxa"/>
            <w:tcBorders>
              <w:top w:val="nil"/>
              <w:bottom w:val="nil"/>
            </w:tcBorders>
            <w:vAlign w:val="center"/>
          </w:tcPr>
          <w:p w14:paraId="3DF84B6F" w14:textId="77777777" w:rsidR="00974DBC" w:rsidRDefault="00974DBC" w:rsidP="0032271D">
            <w:pPr>
              <w:tabs>
                <w:tab w:val="left" w:pos="-1134"/>
              </w:tabs>
              <w:suppressAutoHyphens/>
              <w:ind w:right="-6"/>
              <w:jc w:val="center"/>
              <w:rPr>
                <w:iCs/>
                <w:color w:val="000000"/>
                <w:spacing w:val="1"/>
                <w:sz w:val="22"/>
                <w:szCs w:val="22"/>
              </w:rPr>
            </w:pPr>
            <w:r>
              <w:rPr>
                <w:iCs/>
                <w:color w:val="000000"/>
                <w:spacing w:val="1"/>
                <w:sz w:val="22"/>
                <w:szCs w:val="22"/>
              </w:rPr>
              <w:t>BV</w:t>
            </w:r>
          </w:p>
        </w:tc>
        <w:tc>
          <w:tcPr>
            <w:tcW w:w="1559" w:type="dxa"/>
            <w:tcBorders>
              <w:top w:val="nil"/>
              <w:bottom w:val="nil"/>
            </w:tcBorders>
            <w:vAlign w:val="center"/>
          </w:tcPr>
          <w:p w14:paraId="7972A3B5" w14:textId="77777777" w:rsidR="00974DBC"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7A984BAD" wp14:editId="3F9C3651">
                  <wp:extent cx="673100" cy="596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3100" cy="596900"/>
                          </a:xfrm>
                          <a:prstGeom prst="rect">
                            <a:avLst/>
                          </a:prstGeom>
                        </pic:spPr>
                      </pic:pic>
                    </a:graphicData>
                  </a:graphic>
                </wp:inline>
              </w:drawing>
            </w:r>
          </w:p>
        </w:tc>
        <w:tc>
          <w:tcPr>
            <w:tcW w:w="1701" w:type="dxa"/>
            <w:tcBorders>
              <w:top w:val="nil"/>
              <w:bottom w:val="nil"/>
            </w:tcBorders>
            <w:vAlign w:val="center"/>
          </w:tcPr>
          <w:p w14:paraId="3DFF5469" w14:textId="77777777" w:rsidR="00974DBC"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66DC8EAD" wp14:editId="365A671A">
                  <wp:extent cx="812800" cy="736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12800" cy="736600"/>
                          </a:xfrm>
                          <a:prstGeom prst="rect">
                            <a:avLst/>
                          </a:prstGeom>
                        </pic:spPr>
                      </pic:pic>
                    </a:graphicData>
                  </a:graphic>
                </wp:inline>
              </w:drawing>
            </w:r>
          </w:p>
        </w:tc>
        <w:tc>
          <w:tcPr>
            <w:tcW w:w="870" w:type="dxa"/>
            <w:tcBorders>
              <w:top w:val="nil"/>
              <w:bottom w:val="nil"/>
            </w:tcBorders>
            <w:vAlign w:val="center"/>
          </w:tcPr>
          <w:p w14:paraId="07560B27" w14:textId="77777777" w:rsidR="00974DBC" w:rsidRPr="006527F6" w:rsidRDefault="00974DBC" w:rsidP="0032271D">
            <w:pPr>
              <w:tabs>
                <w:tab w:val="left" w:pos="-1134"/>
              </w:tabs>
              <w:suppressAutoHyphens/>
              <w:ind w:right="-6"/>
              <w:jc w:val="center"/>
              <w:rPr>
                <w:iCs/>
                <w:color w:val="000000"/>
                <w:spacing w:val="1"/>
                <w:sz w:val="22"/>
                <w:szCs w:val="22"/>
              </w:rPr>
            </w:pPr>
            <w:r>
              <w:rPr>
                <w:iCs/>
                <w:color w:val="000000"/>
                <w:spacing w:val="1"/>
                <w:sz w:val="22"/>
                <w:szCs w:val="22"/>
              </w:rPr>
              <w:t>0,48</w:t>
            </w:r>
          </w:p>
        </w:tc>
        <w:tc>
          <w:tcPr>
            <w:tcW w:w="1540" w:type="dxa"/>
            <w:tcBorders>
              <w:top w:val="nil"/>
              <w:bottom w:val="nil"/>
            </w:tcBorders>
            <w:vAlign w:val="center"/>
          </w:tcPr>
          <w:p w14:paraId="0AF683D4" w14:textId="77777777" w:rsidR="00974DBC" w:rsidRPr="006527F6"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45322BA2" wp14:editId="30C0C1DD">
                  <wp:extent cx="939800" cy="50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9800" cy="508000"/>
                          </a:xfrm>
                          <a:prstGeom prst="rect">
                            <a:avLst/>
                          </a:prstGeom>
                        </pic:spPr>
                      </pic:pic>
                    </a:graphicData>
                  </a:graphic>
                </wp:inline>
              </w:drawing>
            </w:r>
          </w:p>
        </w:tc>
        <w:tc>
          <w:tcPr>
            <w:tcW w:w="1701" w:type="dxa"/>
            <w:tcBorders>
              <w:top w:val="nil"/>
              <w:bottom w:val="nil"/>
            </w:tcBorders>
            <w:vAlign w:val="center"/>
          </w:tcPr>
          <w:p w14:paraId="2E2C1962" w14:textId="77777777" w:rsidR="00974DBC" w:rsidRPr="006527F6"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6DDA1738" wp14:editId="62B9BAAD">
                  <wp:extent cx="990600" cy="736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0600" cy="736600"/>
                          </a:xfrm>
                          <a:prstGeom prst="rect">
                            <a:avLst/>
                          </a:prstGeom>
                        </pic:spPr>
                      </pic:pic>
                    </a:graphicData>
                  </a:graphic>
                </wp:inline>
              </w:drawing>
            </w:r>
          </w:p>
        </w:tc>
        <w:tc>
          <w:tcPr>
            <w:tcW w:w="890" w:type="dxa"/>
            <w:tcBorders>
              <w:top w:val="nil"/>
              <w:bottom w:val="nil"/>
            </w:tcBorders>
            <w:vAlign w:val="center"/>
          </w:tcPr>
          <w:p w14:paraId="6CD6955F" w14:textId="77777777" w:rsidR="00974DBC" w:rsidRPr="006527F6" w:rsidRDefault="00974DBC" w:rsidP="0032271D">
            <w:pPr>
              <w:tabs>
                <w:tab w:val="left" w:pos="-1134"/>
              </w:tabs>
              <w:suppressAutoHyphens/>
              <w:ind w:right="-6"/>
              <w:jc w:val="center"/>
              <w:rPr>
                <w:iCs/>
                <w:color w:val="000000"/>
                <w:spacing w:val="1"/>
                <w:sz w:val="22"/>
                <w:szCs w:val="22"/>
              </w:rPr>
            </w:pPr>
            <w:r>
              <w:rPr>
                <w:iCs/>
                <w:color w:val="000000"/>
                <w:spacing w:val="1"/>
                <w:sz w:val="22"/>
                <w:szCs w:val="22"/>
              </w:rPr>
              <w:t>–0,01</w:t>
            </w:r>
          </w:p>
        </w:tc>
      </w:tr>
      <w:tr w:rsidR="00974DBC" w:rsidRPr="006527F6" w14:paraId="60D89167" w14:textId="77777777" w:rsidTr="00141F8E">
        <w:trPr>
          <w:trHeight w:hRule="exact" w:val="1292"/>
          <w:jc w:val="center"/>
        </w:trPr>
        <w:tc>
          <w:tcPr>
            <w:tcW w:w="615" w:type="dxa"/>
            <w:tcBorders>
              <w:top w:val="nil"/>
            </w:tcBorders>
            <w:vAlign w:val="center"/>
          </w:tcPr>
          <w:p w14:paraId="095753E8" w14:textId="77777777" w:rsidR="00974DBC" w:rsidRDefault="00974DBC" w:rsidP="0032271D">
            <w:pPr>
              <w:tabs>
                <w:tab w:val="left" w:pos="-1134"/>
              </w:tabs>
              <w:suppressAutoHyphens/>
              <w:ind w:right="-6"/>
              <w:jc w:val="center"/>
              <w:rPr>
                <w:iCs/>
                <w:color w:val="000000"/>
                <w:spacing w:val="1"/>
                <w:sz w:val="22"/>
                <w:szCs w:val="22"/>
              </w:rPr>
            </w:pPr>
            <w:r>
              <w:rPr>
                <w:iCs/>
                <w:color w:val="000000"/>
                <w:spacing w:val="1"/>
                <w:sz w:val="22"/>
                <w:szCs w:val="22"/>
              </w:rPr>
              <w:t>HO</w:t>
            </w:r>
          </w:p>
        </w:tc>
        <w:tc>
          <w:tcPr>
            <w:tcW w:w="1559" w:type="dxa"/>
            <w:tcBorders>
              <w:top w:val="nil"/>
            </w:tcBorders>
            <w:vAlign w:val="center"/>
          </w:tcPr>
          <w:p w14:paraId="763A9337" w14:textId="77777777" w:rsidR="00974DBC"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0A3B5817" wp14:editId="21AF2AA5">
                  <wp:extent cx="673100" cy="5969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100" cy="596900"/>
                          </a:xfrm>
                          <a:prstGeom prst="rect">
                            <a:avLst/>
                          </a:prstGeom>
                        </pic:spPr>
                      </pic:pic>
                    </a:graphicData>
                  </a:graphic>
                </wp:inline>
              </w:drawing>
            </w:r>
          </w:p>
        </w:tc>
        <w:tc>
          <w:tcPr>
            <w:tcW w:w="1701" w:type="dxa"/>
            <w:tcBorders>
              <w:top w:val="nil"/>
            </w:tcBorders>
            <w:vAlign w:val="center"/>
          </w:tcPr>
          <w:p w14:paraId="402E9E11" w14:textId="77777777" w:rsidR="00974DBC"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5803CFEF" wp14:editId="254CF56B">
                  <wp:extent cx="850900" cy="736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0900" cy="736600"/>
                          </a:xfrm>
                          <a:prstGeom prst="rect">
                            <a:avLst/>
                          </a:prstGeom>
                        </pic:spPr>
                      </pic:pic>
                    </a:graphicData>
                  </a:graphic>
                </wp:inline>
              </w:drawing>
            </w:r>
          </w:p>
        </w:tc>
        <w:tc>
          <w:tcPr>
            <w:tcW w:w="870" w:type="dxa"/>
            <w:tcBorders>
              <w:top w:val="nil"/>
            </w:tcBorders>
            <w:vAlign w:val="center"/>
          </w:tcPr>
          <w:p w14:paraId="5772BA08" w14:textId="77777777" w:rsidR="00974DBC" w:rsidRDefault="00974DBC" w:rsidP="0032271D">
            <w:pPr>
              <w:tabs>
                <w:tab w:val="left" w:pos="-1134"/>
              </w:tabs>
              <w:suppressAutoHyphens/>
              <w:ind w:right="-6"/>
              <w:jc w:val="center"/>
              <w:rPr>
                <w:iCs/>
                <w:color w:val="000000"/>
                <w:spacing w:val="1"/>
                <w:sz w:val="22"/>
                <w:szCs w:val="22"/>
              </w:rPr>
            </w:pPr>
            <w:r>
              <w:rPr>
                <w:iCs/>
                <w:color w:val="000000"/>
                <w:spacing w:val="1"/>
                <w:sz w:val="22"/>
                <w:szCs w:val="22"/>
              </w:rPr>
              <w:t>–9,08</w:t>
            </w:r>
          </w:p>
        </w:tc>
        <w:tc>
          <w:tcPr>
            <w:tcW w:w="1540" w:type="dxa"/>
            <w:tcBorders>
              <w:top w:val="nil"/>
            </w:tcBorders>
            <w:vAlign w:val="center"/>
          </w:tcPr>
          <w:p w14:paraId="6757A629" w14:textId="77777777" w:rsidR="00974DBC" w:rsidRPr="006527F6"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146FCB70" wp14:editId="1FDC38B1">
                  <wp:extent cx="939800" cy="50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9800" cy="508000"/>
                          </a:xfrm>
                          <a:prstGeom prst="rect">
                            <a:avLst/>
                          </a:prstGeom>
                        </pic:spPr>
                      </pic:pic>
                    </a:graphicData>
                  </a:graphic>
                </wp:inline>
              </w:drawing>
            </w:r>
          </w:p>
        </w:tc>
        <w:tc>
          <w:tcPr>
            <w:tcW w:w="1701" w:type="dxa"/>
            <w:tcBorders>
              <w:top w:val="nil"/>
            </w:tcBorders>
            <w:vAlign w:val="center"/>
          </w:tcPr>
          <w:p w14:paraId="288E6A42" w14:textId="77777777" w:rsidR="00974DBC" w:rsidRPr="006527F6" w:rsidRDefault="00974DBC" w:rsidP="0032271D">
            <w:pPr>
              <w:tabs>
                <w:tab w:val="left" w:pos="-1134"/>
              </w:tabs>
              <w:suppressAutoHyphens/>
              <w:ind w:right="-6"/>
              <w:jc w:val="center"/>
              <w:rPr>
                <w:iCs/>
                <w:color w:val="000000"/>
                <w:spacing w:val="1"/>
                <w:sz w:val="22"/>
                <w:szCs w:val="22"/>
              </w:rPr>
            </w:pPr>
            <w:r w:rsidRPr="00C8280B">
              <w:rPr>
                <w:iCs/>
                <w:noProof/>
                <w:color w:val="000000"/>
                <w:spacing w:val="1"/>
              </w:rPr>
              <w:drawing>
                <wp:inline distT="0" distB="0" distL="0" distR="0" wp14:anchorId="5E77B032" wp14:editId="30AF5C76">
                  <wp:extent cx="990600" cy="736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90600" cy="736600"/>
                          </a:xfrm>
                          <a:prstGeom prst="rect">
                            <a:avLst/>
                          </a:prstGeom>
                        </pic:spPr>
                      </pic:pic>
                    </a:graphicData>
                  </a:graphic>
                </wp:inline>
              </w:drawing>
            </w:r>
          </w:p>
        </w:tc>
        <w:tc>
          <w:tcPr>
            <w:tcW w:w="890" w:type="dxa"/>
            <w:tcBorders>
              <w:top w:val="nil"/>
            </w:tcBorders>
            <w:vAlign w:val="center"/>
          </w:tcPr>
          <w:p w14:paraId="7A8F2703" w14:textId="77777777" w:rsidR="00974DBC" w:rsidRPr="006527F6" w:rsidRDefault="00974DBC" w:rsidP="0032271D">
            <w:pPr>
              <w:tabs>
                <w:tab w:val="left" w:pos="-1134"/>
              </w:tabs>
              <w:suppressAutoHyphens/>
              <w:ind w:right="-6"/>
              <w:jc w:val="center"/>
              <w:rPr>
                <w:iCs/>
                <w:color w:val="000000"/>
                <w:spacing w:val="1"/>
                <w:sz w:val="22"/>
                <w:szCs w:val="22"/>
              </w:rPr>
            </w:pPr>
            <w:r>
              <w:rPr>
                <w:iCs/>
                <w:color w:val="000000"/>
                <w:spacing w:val="1"/>
                <w:sz w:val="22"/>
                <w:szCs w:val="22"/>
              </w:rPr>
              <w:t>–11,07</w:t>
            </w:r>
          </w:p>
        </w:tc>
      </w:tr>
    </w:tbl>
    <w:p w14:paraId="39ADD544" w14:textId="6DD474D4" w:rsidR="003926D2" w:rsidRPr="00A54720" w:rsidRDefault="00267516" w:rsidP="00A54720">
      <w:pPr>
        <w:jc w:val="center"/>
        <w:textAlignment w:val="baseline"/>
        <w:rPr>
          <w:rFonts w:eastAsia="Arial"/>
          <w:color w:val="000000"/>
          <w:spacing w:val="4"/>
          <w:sz w:val="24"/>
          <w:szCs w:val="24"/>
          <w:u w:val="single"/>
          <w:lang w:val="fr-FR"/>
        </w:rPr>
      </w:pPr>
      <w:r>
        <w:rPr>
          <w:rFonts w:eastAsia="Arial"/>
          <w:noProof/>
          <w:color w:val="000000"/>
          <w:spacing w:val="4"/>
          <w:sz w:val="24"/>
          <w:szCs w:val="24"/>
          <w:u w:val="single"/>
          <w:lang w:val="fr-FR"/>
        </w:rPr>
        <w:lastRenderedPageBreak/>
        <mc:AlternateContent>
          <mc:Choice Requires="wps">
            <w:drawing>
              <wp:anchor distT="0" distB="0" distL="114300" distR="114300" simplePos="0" relativeHeight="251659264" behindDoc="0" locked="0" layoutInCell="1" allowOverlap="1" wp14:anchorId="42A073B7" wp14:editId="3920A62D">
                <wp:simplePos x="0" y="0"/>
                <wp:positionH relativeFrom="column">
                  <wp:posOffset>53163</wp:posOffset>
                </wp:positionH>
                <wp:positionV relativeFrom="paragraph">
                  <wp:posOffset>77396</wp:posOffset>
                </wp:positionV>
                <wp:extent cx="3861745" cy="1254642"/>
                <wp:effectExtent l="0" t="0" r="24765" b="22225"/>
                <wp:wrapNone/>
                <wp:docPr id="1" name="Zone de texte 1"/>
                <wp:cNvGraphicFramePr/>
                <a:graphic xmlns:a="http://schemas.openxmlformats.org/drawingml/2006/main">
                  <a:graphicData uri="http://schemas.microsoft.com/office/word/2010/wordprocessingShape">
                    <wps:wsp>
                      <wps:cNvSpPr txBox="1"/>
                      <wps:spPr>
                        <a:xfrm>
                          <a:off x="0" y="0"/>
                          <a:ext cx="3861745" cy="1254642"/>
                        </a:xfrm>
                        <a:prstGeom prst="rect">
                          <a:avLst/>
                        </a:prstGeom>
                        <a:solidFill>
                          <a:schemeClr val="lt1"/>
                        </a:solidFill>
                        <a:ln w="6350">
                          <a:solidFill>
                            <a:prstClr val="black"/>
                          </a:solidFill>
                        </a:ln>
                      </wps:spPr>
                      <wps:txbx>
                        <w:txbxContent>
                          <w:p w14:paraId="6DE67DFA" w14:textId="50E3F211" w:rsidR="00267516" w:rsidRPr="00A54720" w:rsidRDefault="00267516">
                            <w:pPr>
                              <w:rPr>
                                <w:rFonts w:ascii="Comic Sans MS" w:hAnsi="Comic Sans MS"/>
                                <w:lang w:val="fr-FR"/>
                              </w:rPr>
                            </w:pPr>
                            <w:r w:rsidRPr="00A54720">
                              <w:rPr>
                                <w:rFonts w:ascii="Comic Sans MS" w:hAnsi="Comic Sans MS"/>
                                <w:lang w:val="fr-FR"/>
                              </w:rPr>
                              <w:t xml:space="preserve">Troisième partie </w:t>
                            </w:r>
                          </w:p>
                          <w:p w14:paraId="53CA4659" w14:textId="1ACE0E04" w:rsidR="00267516" w:rsidRDefault="00267516">
                            <w:pPr>
                              <w:rPr>
                                <w:lang w:val="fr-FR"/>
                              </w:rPr>
                            </w:pPr>
                            <w:r>
                              <w:rPr>
                                <w:lang w:val="fr-FR"/>
                              </w:rPr>
                              <w:t>Masse molaires :    MMA : 100 gmol</w:t>
                            </w:r>
                            <w:r>
                              <w:rPr>
                                <w:vertAlign w:val="superscript"/>
                                <w:lang w:val="fr-FR"/>
                              </w:rPr>
                              <w:t>-1</w:t>
                            </w:r>
                            <w:proofErr w:type="gramStart"/>
                            <w:r>
                              <w:rPr>
                                <w:lang w:val="fr-FR"/>
                              </w:rPr>
                              <w:t xml:space="preserve">   (</w:t>
                            </w:r>
                            <w:proofErr w:type="gramEnd"/>
                            <w:r>
                              <w:rPr>
                                <w:lang w:val="fr-FR"/>
                              </w:rPr>
                              <w:t>NH</w:t>
                            </w:r>
                            <w:r>
                              <w:rPr>
                                <w:vertAlign w:val="subscript"/>
                                <w:lang w:val="fr-FR"/>
                              </w:rPr>
                              <w:t>4</w:t>
                            </w:r>
                            <w:r>
                              <w:rPr>
                                <w:lang w:val="fr-FR"/>
                              </w:rPr>
                              <w:t>)</w:t>
                            </w:r>
                            <w:r>
                              <w:rPr>
                                <w:vertAlign w:val="subscript"/>
                                <w:lang w:val="fr-FR"/>
                              </w:rPr>
                              <w:t>2</w:t>
                            </w:r>
                            <w:r>
                              <w:rPr>
                                <w:lang w:val="fr-FR"/>
                              </w:rPr>
                              <w:t>SO</w:t>
                            </w:r>
                            <w:r>
                              <w:rPr>
                                <w:vertAlign w:val="subscript"/>
                                <w:lang w:val="fr-FR"/>
                              </w:rPr>
                              <w:t>4</w:t>
                            </w:r>
                            <w:r>
                              <w:rPr>
                                <w:lang w:val="fr-FR"/>
                              </w:rPr>
                              <w:t> : 132 gmol</w:t>
                            </w:r>
                            <w:r>
                              <w:rPr>
                                <w:vertAlign w:val="superscript"/>
                                <w:lang w:val="fr-FR"/>
                              </w:rPr>
                              <w:t>-1</w:t>
                            </w:r>
                          </w:p>
                          <w:p w14:paraId="30999D21" w14:textId="5600F444" w:rsidR="00267516" w:rsidRDefault="00267516">
                            <w:pPr>
                              <w:rPr>
                                <w:lang w:val="fr-FR"/>
                              </w:rPr>
                            </w:pPr>
                            <w:proofErr w:type="spellStart"/>
                            <w:proofErr w:type="gramStart"/>
                            <w:r>
                              <w:rPr>
                                <w:lang w:val="fr-FR"/>
                              </w:rPr>
                              <w:t>pKa</w:t>
                            </w:r>
                            <w:proofErr w:type="spellEnd"/>
                            <w:proofErr w:type="gramEnd"/>
                            <w:r>
                              <w:rPr>
                                <w:lang w:val="fr-FR"/>
                              </w:rPr>
                              <w:t xml:space="preserve"> ( NH</w:t>
                            </w:r>
                            <w:r>
                              <w:rPr>
                                <w:vertAlign w:val="subscript"/>
                                <w:lang w:val="fr-FR"/>
                              </w:rPr>
                              <w:t>4</w:t>
                            </w:r>
                            <w:r>
                              <w:rPr>
                                <w:vertAlign w:val="superscript"/>
                                <w:lang w:val="fr-FR"/>
                              </w:rPr>
                              <w:t>+</w:t>
                            </w:r>
                            <w:r>
                              <w:rPr>
                                <w:lang w:val="fr-FR"/>
                              </w:rPr>
                              <w:t> / NH</w:t>
                            </w:r>
                            <w:r>
                              <w:rPr>
                                <w:vertAlign w:val="subscript"/>
                                <w:lang w:val="fr-FR"/>
                              </w:rPr>
                              <w:t>3</w:t>
                            </w:r>
                            <w:r>
                              <w:rPr>
                                <w:lang w:val="fr-FR"/>
                              </w:rPr>
                              <w:t xml:space="preserve">) = 9,2 </w:t>
                            </w:r>
                          </w:p>
                          <w:p w14:paraId="7DA7B090" w14:textId="50E3725F" w:rsidR="00267516" w:rsidRDefault="00267516">
                            <w:r w:rsidRPr="00267516">
                              <w:t>H</w:t>
                            </w:r>
                            <w:r w:rsidRPr="00267516">
                              <w:rPr>
                                <w:vertAlign w:val="subscript"/>
                              </w:rPr>
                              <w:t>2</w:t>
                            </w:r>
                            <w:r w:rsidRPr="00267516">
                              <w:t>SO</w:t>
                            </w:r>
                            <w:r w:rsidRPr="00267516">
                              <w:rPr>
                                <w:vertAlign w:val="subscript"/>
                              </w:rPr>
                              <w:t>4</w:t>
                            </w:r>
                            <w:r w:rsidRPr="00267516">
                              <w:t> : 1</w:t>
                            </w:r>
                            <w:r w:rsidRPr="00267516">
                              <w:rPr>
                                <w:vertAlign w:val="superscript"/>
                              </w:rPr>
                              <w:t>ère</w:t>
                            </w:r>
                            <w:r w:rsidRPr="00267516">
                              <w:t xml:space="preserve"> </w:t>
                            </w:r>
                            <w:proofErr w:type="spellStart"/>
                            <w:r w:rsidRPr="00267516">
                              <w:t>acidité</w:t>
                            </w:r>
                            <w:proofErr w:type="spellEnd"/>
                            <w:r w:rsidRPr="00267516">
                              <w:t xml:space="preserve"> forte   , </w:t>
                            </w:r>
                            <w:proofErr w:type="spellStart"/>
                            <w:r w:rsidRPr="00267516">
                              <w:t>pKa</w:t>
                            </w:r>
                            <w:proofErr w:type="spellEnd"/>
                            <w:r w:rsidRPr="00267516">
                              <w:t xml:space="preserve"> (HSO</w:t>
                            </w:r>
                            <w:r w:rsidRPr="00267516">
                              <w:rPr>
                                <w:vertAlign w:val="subscript"/>
                              </w:rPr>
                              <w:t>4</w:t>
                            </w:r>
                            <w:r w:rsidRPr="00267516">
                              <w:rPr>
                                <w:vertAlign w:val="superscript"/>
                              </w:rPr>
                              <w:t>-</w:t>
                            </w:r>
                            <w:r w:rsidRPr="00267516">
                              <w:t> : S</w:t>
                            </w:r>
                            <w:r>
                              <w:t>O</w:t>
                            </w:r>
                            <w:r>
                              <w:rPr>
                                <w:vertAlign w:val="subscript"/>
                              </w:rPr>
                              <w:t>4</w:t>
                            </w:r>
                            <w:r w:rsidRPr="00267516">
                              <w:rPr>
                                <w:vertAlign w:val="superscript"/>
                              </w:rPr>
                              <w:t>2-</w:t>
                            </w:r>
                            <w:r>
                              <w:t xml:space="preserve">)  = </w:t>
                            </w:r>
                            <w:r w:rsidR="00A54720">
                              <w:t>1,9</w:t>
                            </w:r>
                            <w:r>
                              <w:t xml:space="preserve"> </w:t>
                            </w:r>
                          </w:p>
                          <w:p w14:paraId="481C66A5" w14:textId="2A2953F9" w:rsidR="00267516" w:rsidRDefault="00267516">
                            <w:proofErr w:type="spellStart"/>
                            <w:r>
                              <w:t>pKs</w:t>
                            </w:r>
                            <w:proofErr w:type="spellEnd"/>
                            <w:r>
                              <w:t xml:space="preserve"> (BaSO</w:t>
                            </w:r>
                            <w:r>
                              <w:rPr>
                                <w:vertAlign w:val="subscript"/>
                              </w:rPr>
                              <w:t>4</w:t>
                            </w:r>
                            <w:r>
                              <w:t xml:space="preserve">) = 10 </w:t>
                            </w:r>
                          </w:p>
                          <w:p w14:paraId="0E873786" w14:textId="6795A4E7" w:rsidR="00267516" w:rsidRPr="00267516" w:rsidRDefault="00267516">
                            <w:pPr>
                              <w:rPr>
                                <w:vertAlign w:val="superscript"/>
                                <w:lang w:val="fr-FR"/>
                              </w:rPr>
                            </w:pPr>
                            <w:r w:rsidRPr="00267516">
                              <w:rPr>
                                <w:lang w:val="fr-FR"/>
                              </w:rPr>
                              <w:t xml:space="preserve">Enthalpie standard de </w:t>
                            </w:r>
                            <w:r w:rsidR="00A54720">
                              <w:rPr>
                                <w:lang w:val="fr-FR"/>
                              </w:rPr>
                              <w:t>d</w:t>
                            </w:r>
                            <w:r w:rsidRPr="00267516">
                              <w:rPr>
                                <w:lang w:val="fr-FR"/>
                              </w:rPr>
                              <w:t>issolution des c</w:t>
                            </w:r>
                            <w:r>
                              <w:rPr>
                                <w:lang w:val="fr-FR"/>
                              </w:rPr>
                              <w:t>ristaux de sulfate d’ammonium à 298 K : 11,1 k</w:t>
                            </w:r>
                            <w:r w:rsidR="00A54720">
                              <w:rPr>
                                <w:lang w:val="fr-FR"/>
                              </w:rPr>
                              <w:t>J</w:t>
                            </w:r>
                            <w:r>
                              <w:rPr>
                                <w:lang w:val="fr-FR"/>
                              </w:rPr>
                              <w:t>mol</w:t>
                            </w:r>
                            <w:r>
                              <w:rPr>
                                <w:vertAlign w:val="superscript"/>
                                <w:lang w:val="fr-F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073B7" id="_x0000_t202" coordsize="21600,21600" o:spt="202" path="m,l,21600r21600,l21600,xe">
                <v:stroke joinstyle="miter"/>
                <v:path gradientshapeok="t" o:connecttype="rect"/>
              </v:shapetype>
              <v:shape id="Zone de texte 1" o:spid="_x0000_s1026" type="#_x0000_t202" style="position:absolute;left:0;text-align:left;margin-left:4.2pt;margin-top:6.1pt;width:304.05pt;height:9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" fillcolor="white [3201]" strokeweight=".5pt">
                <v:textbox>
                  <w:txbxContent>
                    <w:p w14:paraId="6DE67DFA" w14:textId="50E3F211" w:rsidR="00267516" w:rsidRPr="00A54720" w:rsidRDefault="00267516">
                      <w:pPr>
                        <w:rPr>
                          <w:rFonts w:ascii="Comic Sans MS" w:hAnsi="Comic Sans MS"/>
                          <w:lang w:val="fr-FR"/>
                        </w:rPr>
                      </w:pPr>
                      <w:r w:rsidRPr="00A54720">
                        <w:rPr>
                          <w:rFonts w:ascii="Comic Sans MS" w:hAnsi="Comic Sans MS"/>
                          <w:lang w:val="fr-FR"/>
                        </w:rPr>
                        <w:t xml:space="preserve">Troisième partie </w:t>
                      </w:r>
                    </w:p>
                    <w:p w14:paraId="53CA4659" w14:textId="1ACE0E04" w:rsidR="00267516" w:rsidRDefault="00267516">
                      <w:pPr>
                        <w:rPr>
                          <w:lang w:val="fr-FR"/>
                        </w:rPr>
                      </w:pPr>
                      <w:r>
                        <w:rPr>
                          <w:lang w:val="fr-FR"/>
                        </w:rPr>
                        <w:t>Masse molaires :    MMA : 100 gmol</w:t>
                      </w:r>
                      <w:r>
                        <w:rPr>
                          <w:vertAlign w:val="superscript"/>
                          <w:lang w:val="fr-FR"/>
                        </w:rPr>
                        <w:t>-1</w:t>
                      </w:r>
                      <w:proofErr w:type="gramStart"/>
                      <w:r>
                        <w:rPr>
                          <w:lang w:val="fr-FR"/>
                        </w:rPr>
                        <w:t xml:space="preserve">   (</w:t>
                      </w:r>
                      <w:proofErr w:type="gramEnd"/>
                      <w:r>
                        <w:rPr>
                          <w:lang w:val="fr-FR"/>
                        </w:rPr>
                        <w:t>NH</w:t>
                      </w:r>
                      <w:r>
                        <w:rPr>
                          <w:vertAlign w:val="subscript"/>
                          <w:lang w:val="fr-FR"/>
                        </w:rPr>
                        <w:t>4</w:t>
                      </w:r>
                      <w:r>
                        <w:rPr>
                          <w:lang w:val="fr-FR"/>
                        </w:rPr>
                        <w:t>)</w:t>
                      </w:r>
                      <w:r>
                        <w:rPr>
                          <w:vertAlign w:val="subscript"/>
                          <w:lang w:val="fr-FR"/>
                        </w:rPr>
                        <w:t>2</w:t>
                      </w:r>
                      <w:r>
                        <w:rPr>
                          <w:lang w:val="fr-FR"/>
                        </w:rPr>
                        <w:t>SO</w:t>
                      </w:r>
                      <w:r>
                        <w:rPr>
                          <w:vertAlign w:val="subscript"/>
                          <w:lang w:val="fr-FR"/>
                        </w:rPr>
                        <w:t>4</w:t>
                      </w:r>
                      <w:r>
                        <w:rPr>
                          <w:lang w:val="fr-FR"/>
                        </w:rPr>
                        <w:t> : 132 gmol</w:t>
                      </w:r>
                      <w:r>
                        <w:rPr>
                          <w:vertAlign w:val="superscript"/>
                          <w:lang w:val="fr-FR"/>
                        </w:rPr>
                        <w:t>-1</w:t>
                      </w:r>
                    </w:p>
                    <w:p w14:paraId="30999D21" w14:textId="5600F444" w:rsidR="00267516" w:rsidRDefault="00267516">
                      <w:pPr>
                        <w:rPr>
                          <w:lang w:val="fr-FR"/>
                        </w:rPr>
                      </w:pPr>
                      <w:proofErr w:type="spellStart"/>
                      <w:proofErr w:type="gramStart"/>
                      <w:r>
                        <w:rPr>
                          <w:lang w:val="fr-FR"/>
                        </w:rPr>
                        <w:t>pKa</w:t>
                      </w:r>
                      <w:proofErr w:type="spellEnd"/>
                      <w:proofErr w:type="gramEnd"/>
                      <w:r>
                        <w:rPr>
                          <w:lang w:val="fr-FR"/>
                        </w:rPr>
                        <w:t xml:space="preserve"> ( NH</w:t>
                      </w:r>
                      <w:r>
                        <w:rPr>
                          <w:vertAlign w:val="subscript"/>
                          <w:lang w:val="fr-FR"/>
                        </w:rPr>
                        <w:t>4</w:t>
                      </w:r>
                      <w:r>
                        <w:rPr>
                          <w:vertAlign w:val="superscript"/>
                          <w:lang w:val="fr-FR"/>
                        </w:rPr>
                        <w:t>+</w:t>
                      </w:r>
                      <w:r>
                        <w:rPr>
                          <w:lang w:val="fr-FR"/>
                        </w:rPr>
                        <w:t> / NH</w:t>
                      </w:r>
                      <w:r>
                        <w:rPr>
                          <w:vertAlign w:val="subscript"/>
                          <w:lang w:val="fr-FR"/>
                        </w:rPr>
                        <w:t>3</w:t>
                      </w:r>
                      <w:r>
                        <w:rPr>
                          <w:lang w:val="fr-FR"/>
                        </w:rPr>
                        <w:t xml:space="preserve">) = 9,2 </w:t>
                      </w:r>
                    </w:p>
                    <w:p w14:paraId="7DA7B090" w14:textId="50E3725F" w:rsidR="00267516" w:rsidRDefault="00267516">
                      <w:r w:rsidRPr="00267516">
                        <w:t>H</w:t>
                      </w:r>
                      <w:r w:rsidRPr="00267516">
                        <w:rPr>
                          <w:vertAlign w:val="subscript"/>
                        </w:rPr>
                        <w:t>2</w:t>
                      </w:r>
                      <w:r w:rsidRPr="00267516">
                        <w:t>SO</w:t>
                      </w:r>
                      <w:r w:rsidRPr="00267516">
                        <w:rPr>
                          <w:vertAlign w:val="subscript"/>
                        </w:rPr>
                        <w:t>4</w:t>
                      </w:r>
                      <w:r w:rsidRPr="00267516">
                        <w:t> : 1</w:t>
                      </w:r>
                      <w:r w:rsidRPr="00267516">
                        <w:rPr>
                          <w:vertAlign w:val="superscript"/>
                        </w:rPr>
                        <w:t>ère</w:t>
                      </w:r>
                      <w:r w:rsidRPr="00267516">
                        <w:t xml:space="preserve"> </w:t>
                      </w:r>
                      <w:proofErr w:type="spellStart"/>
                      <w:r w:rsidRPr="00267516">
                        <w:t>acidité</w:t>
                      </w:r>
                      <w:proofErr w:type="spellEnd"/>
                      <w:r w:rsidRPr="00267516">
                        <w:t xml:space="preserve"> forte   , </w:t>
                      </w:r>
                      <w:proofErr w:type="spellStart"/>
                      <w:r w:rsidRPr="00267516">
                        <w:t>pKa</w:t>
                      </w:r>
                      <w:proofErr w:type="spellEnd"/>
                      <w:r w:rsidRPr="00267516">
                        <w:t xml:space="preserve"> (HSO</w:t>
                      </w:r>
                      <w:r w:rsidRPr="00267516">
                        <w:rPr>
                          <w:vertAlign w:val="subscript"/>
                        </w:rPr>
                        <w:t>4</w:t>
                      </w:r>
                      <w:r w:rsidRPr="00267516">
                        <w:rPr>
                          <w:vertAlign w:val="superscript"/>
                        </w:rPr>
                        <w:t>-</w:t>
                      </w:r>
                      <w:r w:rsidRPr="00267516">
                        <w:t> : S</w:t>
                      </w:r>
                      <w:r>
                        <w:t>O</w:t>
                      </w:r>
                      <w:r>
                        <w:rPr>
                          <w:vertAlign w:val="subscript"/>
                        </w:rPr>
                        <w:t>4</w:t>
                      </w:r>
                      <w:r w:rsidRPr="00267516">
                        <w:rPr>
                          <w:vertAlign w:val="superscript"/>
                        </w:rPr>
                        <w:t>2-</w:t>
                      </w:r>
                      <w:r>
                        <w:t xml:space="preserve">)  = </w:t>
                      </w:r>
                      <w:r w:rsidR="00A54720">
                        <w:t>1,9</w:t>
                      </w:r>
                      <w:r>
                        <w:t xml:space="preserve"> </w:t>
                      </w:r>
                    </w:p>
                    <w:p w14:paraId="481C66A5" w14:textId="2A2953F9" w:rsidR="00267516" w:rsidRDefault="00267516">
                      <w:proofErr w:type="spellStart"/>
                      <w:r>
                        <w:t>pKs</w:t>
                      </w:r>
                      <w:proofErr w:type="spellEnd"/>
                      <w:r>
                        <w:t xml:space="preserve"> (BaSO</w:t>
                      </w:r>
                      <w:r>
                        <w:rPr>
                          <w:vertAlign w:val="subscript"/>
                        </w:rPr>
                        <w:t>4</w:t>
                      </w:r>
                      <w:r>
                        <w:t xml:space="preserve">) = 10 </w:t>
                      </w:r>
                    </w:p>
                    <w:p w14:paraId="0E873786" w14:textId="6795A4E7" w:rsidR="00267516" w:rsidRPr="00267516" w:rsidRDefault="00267516">
                      <w:pPr>
                        <w:rPr>
                          <w:vertAlign w:val="superscript"/>
                          <w:lang w:val="fr-FR"/>
                        </w:rPr>
                      </w:pPr>
                      <w:r w:rsidRPr="00267516">
                        <w:rPr>
                          <w:lang w:val="fr-FR"/>
                        </w:rPr>
                        <w:t xml:space="preserve">Enthalpie standard de </w:t>
                      </w:r>
                      <w:r w:rsidR="00A54720">
                        <w:rPr>
                          <w:lang w:val="fr-FR"/>
                        </w:rPr>
                        <w:t>d</w:t>
                      </w:r>
                      <w:r w:rsidRPr="00267516">
                        <w:rPr>
                          <w:lang w:val="fr-FR"/>
                        </w:rPr>
                        <w:t>issolution des c</w:t>
                      </w:r>
                      <w:r>
                        <w:rPr>
                          <w:lang w:val="fr-FR"/>
                        </w:rPr>
                        <w:t>ristaux de sulfate d’ammonium à 298 K : 11,1 k</w:t>
                      </w:r>
                      <w:r w:rsidR="00A54720">
                        <w:rPr>
                          <w:lang w:val="fr-FR"/>
                        </w:rPr>
                        <w:t>J</w:t>
                      </w:r>
                      <w:r>
                        <w:rPr>
                          <w:lang w:val="fr-FR"/>
                        </w:rPr>
                        <w:t>mol</w:t>
                      </w:r>
                      <w:r>
                        <w:rPr>
                          <w:vertAlign w:val="superscript"/>
                          <w:lang w:val="fr-FR"/>
                        </w:rPr>
                        <w:t>-1</w:t>
                      </w:r>
                    </w:p>
                  </w:txbxContent>
                </v:textbox>
              </v:shape>
            </w:pict>
          </mc:Fallback>
        </mc:AlternateContent>
      </w:r>
      <w:r w:rsidR="00A540C9" w:rsidRPr="00A540C9">
        <w:rPr>
          <w:rFonts w:eastAsia="Arial"/>
          <w:noProof/>
          <w:color w:val="000000"/>
          <w:spacing w:val="4"/>
          <w:sz w:val="24"/>
          <w:szCs w:val="24"/>
          <w:u w:val="single"/>
          <w:lang w:val="fr-FR"/>
        </w:rPr>
        <w:drawing>
          <wp:inline distT="0" distB="0" distL="0" distR="0" wp14:anchorId="1ECCE263" wp14:editId="1BE09F06">
            <wp:extent cx="6877138" cy="97238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16705" cy="9779759"/>
                    </a:xfrm>
                    <a:prstGeom prst="rect">
                      <a:avLst/>
                    </a:prstGeom>
                    <a:noFill/>
                    <a:ln>
                      <a:noFill/>
                    </a:ln>
                  </pic:spPr>
                </pic:pic>
              </a:graphicData>
            </a:graphic>
          </wp:inline>
        </w:drawing>
      </w:r>
    </w:p>
    <w:sectPr w:rsidR="003926D2" w:rsidRPr="00A54720" w:rsidSect="0032271D">
      <w:headerReference w:type="default" r:id="rId42"/>
      <w:pgSz w:w="11904" w:h="16843"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F6232" w14:textId="77777777" w:rsidR="00E37FAE" w:rsidRDefault="00E37FAE" w:rsidP="003926D2">
      <w:r>
        <w:separator/>
      </w:r>
    </w:p>
  </w:endnote>
  <w:endnote w:type="continuationSeparator" w:id="0">
    <w:p w14:paraId="2726F8F8" w14:textId="77777777" w:rsidR="00E37FAE" w:rsidRDefault="00E37FAE" w:rsidP="00392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SXBNBQ+Arial-ItalicMT">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50602020203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LatinModernMath-Regular">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4A55C" w14:textId="77777777" w:rsidR="00E37FAE" w:rsidRDefault="00E37FAE" w:rsidP="003926D2">
      <w:r>
        <w:separator/>
      </w:r>
    </w:p>
  </w:footnote>
  <w:footnote w:type="continuationSeparator" w:id="0">
    <w:p w14:paraId="7E7E575C" w14:textId="77777777" w:rsidR="00E37FAE" w:rsidRDefault="00E37FAE" w:rsidP="00392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sdtContent>
      <w:p w14:paraId="7B59D6D4" w14:textId="77777777" w:rsidR="0032271D" w:rsidRDefault="0032271D">
        <w:pPr>
          <w:pStyle w:val="En-tte"/>
          <w:jc w:val="center"/>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lang w:val="fr-FR"/>
          </w:rPr>
          <w:t>2</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Pr>
            <w:b/>
            <w:bCs/>
            <w:lang w:val="fr-FR"/>
          </w:rPr>
          <w:t>2</w:t>
        </w:r>
        <w:r>
          <w:rPr>
            <w:b/>
            <w:bCs/>
            <w:sz w:val="24"/>
            <w:szCs w:val="24"/>
          </w:rPr>
          <w:fldChar w:fldCharType="end"/>
        </w:r>
      </w:p>
    </w:sdtContent>
  </w:sdt>
  <w:p w14:paraId="0C07A2CD" w14:textId="77777777" w:rsidR="00375CC6" w:rsidRDefault="00375CC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71371"/>
    <w:multiLevelType w:val="multilevel"/>
    <w:tmpl w:val="11AA1376"/>
    <w:lvl w:ilvl="0">
      <w:start w:val="1"/>
      <w:numFmt w:val="bullet"/>
      <w:lvlText w:val=""/>
      <w:lvlJc w:val="left"/>
      <w:pPr>
        <w:tabs>
          <w:tab w:val="decimal" w:pos="432"/>
        </w:tabs>
        <w:ind w:left="720"/>
      </w:pPr>
      <w:rPr>
        <w:rFonts w:ascii="Symbol" w:eastAsia="Symbol" w:hAnsi="Symbol"/>
        <w:strike w:val="0"/>
        <w:color w:val="05020B"/>
        <w:spacing w:val="-8"/>
        <w:w w:val="100"/>
        <w:sz w:val="2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7324C3"/>
    <w:multiLevelType w:val="multilevel"/>
    <w:tmpl w:val="0FF8FF1E"/>
    <w:lvl w:ilvl="0">
      <w:start w:val="10"/>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727001E"/>
    <w:multiLevelType w:val="multilevel"/>
    <w:tmpl w:val="4DBCB350"/>
    <w:lvl w:ilvl="0">
      <w:start w:val="1"/>
      <w:numFmt w:val="bullet"/>
      <w:lvlText w:val=""/>
      <w:lvlJc w:val="left"/>
      <w:pPr>
        <w:tabs>
          <w:tab w:val="decimal" w:pos="360"/>
        </w:tabs>
        <w:ind w:left="720"/>
      </w:pPr>
      <w:rPr>
        <w:rFonts w:ascii="Symbol" w:eastAsia="Symbol" w:hAnsi="Symbol"/>
        <w:strike w:val="0"/>
        <w:color w:val="000000"/>
        <w:spacing w:val="2"/>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A3123E9"/>
    <w:multiLevelType w:val="multilevel"/>
    <w:tmpl w:val="D0CA7594"/>
    <w:lvl w:ilvl="0">
      <w:start w:val="2"/>
      <w:numFmt w:val="decimal"/>
      <w:lvlText w:val="%1."/>
      <w:lvlJc w:val="left"/>
      <w:pPr>
        <w:tabs>
          <w:tab w:val="decimal" w:pos="504"/>
        </w:tabs>
        <w:ind w:left="720"/>
      </w:pPr>
      <w:rPr>
        <w:rFonts w:ascii="Tahoma" w:eastAsia="Tahoma" w:hAnsi="Tahoma"/>
        <w:strike w:val="0"/>
        <w:color w:val="000000"/>
        <w:spacing w:val="0"/>
        <w:w w:val="100"/>
        <w:sz w:val="2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07923D5"/>
    <w:multiLevelType w:val="hybridMultilevel"/>
    <w:tmpl w:val="57C47A4C"/>
    <w:lvl w:ilvl="0" w:tplc="9CA4E578">
      <w:start w:val="1"/>
      <w:numFmt w:val="decimal"/>
      <w:lvlText w:val="%1."/>
      <w:lvlJc w:val="left"/>
      <w:pPr>
        <w:tabs>
          <w:tab w:val="num" w:pos="680"/>
        </w:tabs>
        <w:ind w:left="371" w:hanging="2"/>
      </w:pPr>
      <w:rPr>
        <w:rFonts w:ascii="Calibri" w:hAnsi="Calibri" w:hint="default"/>
        <w:b/>
        <w:i/>
        <w:sz w:val="26"/>
      </w:rPr>
    </w:lvl>
    <w:lvl w:ilvl="1" w:tplc="040C0019" w:tentative="1">
      <w:start w:val="1"/>
      <w:numFmt w:val="lowerLetter"/>
      <w:lvlText w:val="%2."/>
      <w:lvlJc w:val="left"/>
      <w:pPr>
        <w:ind w:left="1091" w:hanging="360"/>
      </w:pPr>
    </w:lvl>
    <w:lvl w:ilvl="2" w:tplc="040C001B" w:tentative="1">
      <w:start w:val="1"/>
      <w:numFmt w:val="lowerRoman"/>
      <w:lvlText w:val="%3."/>
      <w:lvlJc w:val="right"/>
      <w:pPr>
        <w:ind w:left="1811" w:hanging="180"/>
      </w:pPr>
    </w:lvl>
    <w:lvl w:ilvl="3" w:tplc="040C000F" w:tentative="1">
      <w:start w:val="1"/>
      <w:numFmt w:val="decimal"/>
      <w:lvlText w:val="%4."/>
      <w:lvlJc w:val="left"/>
      <w:pPr>
        <w:ind w:left="2531" w:hanging="360"/>
      </w:pPr>
    </w:lvl>
    <w:lvl w:ilvl="4" w:tplc="040C0019" w:tentative="1">
      <w:start w:val="1"/>
      <w:numFmt w:val="lowerLetter"/>
      <w:lvlText w:val="%5."/>
      <w:lvlJc w:val="left"/>
      <w:pPr>
        <w:ind w:left="3251" w:hanging="360"/>
      </w:pPr>
    </w:lvl>
    <w:lvl w:ilvl="5" w:tplc="040C001B" w:tentative="1">
      <w:start w:val="1"/>
      <w:numFmt w:val="lowerRoman"/>
      <w:lvlText w:val="%6."/>
      <w:lvlJc w:val="right"/>
      <w:pPr>
        <w:ind w:left="3971" w:hanging="180"/>
      </w:pPr>
    </w:lvl>
    <w:lvl w:ilvl="6" w:tplc="040C000F" w:tentative="1">
      <w:start w:val="1"/>
      <w:numFmt w:val="decimal"/>
      <w:lvlText w:val="%7."/>
      <w:lvlJc w:val="left"/>
      <w:pPr>
        <w:ind w:left="4691" w:hanging="360"/>
      </w:pPr>
    </w:lvl>
    <w:lvl w:ilvl="7" w:tplc="040C0019" w:tentative="1">
      <w:start w:val="1"/>
      <w:numFmt w:val="lowerLetter"/>
      <w:lvlText w:val="%8."/>
      <w:lvlJc w:val="left"/>
      <w:pPr>
        <w:ind w:left="5411" w:hanging="360"/>
      </w:pPr>
    </w:lvl>
    <w:lvl w:ilvl="8" w:tplc="040C001B" w:tentative="1">
      <w:start w:val="1"/>
      <w:numFmt w:val="lowerRoman"/>
      <w:lvlText w:val="%9."/>
      <w:lvlJc w:val="right"/>
      <w:pPr>
        <w:ind w:left="6131" w:hanging="180"/>
      </w:pPr>
    </w:lvl>
  </w:abstractNum>
  <w:abstractNum w:abstractNumId="5" w15:restartNumberingAfterBreak="0">
    <w:nsid w:val="492F5849"/>
    <w:multiLevelType w:val="multilevel"/>
    <w:tmpl w:val="3D44E43E"/>
    <w:lvl w:ilvl="0">
      <w:start w:val="1"/>
      <w:numFmt w:val="bullet"/>
      <w:lvlText w:val=""/>
      <w:lvlJc w:val="left"/>
      <w:pPr>
        <w:tabs>
          <w:tab w:val="decimal" w:pos="360"/>
        </w:tabs>
        <w:ind w:left="720"/>
      </w:pPr>
      <w:rPr>
        <w:rFonts w:ascii="Symbol" w:eastAsia="Symbol" w:hAnsi="Symbol"/>
        <w:strike w:val="0"/>
        <w:color w:val="000000"/>
        <w:spacing w:val="-5"/>
        <w:w w:val="100"/>
        <w:sz w:val="22"/>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2E14CFC"/>
    <w:multiLevelType w:val="multilevel"/>
    <w:tmpl w:val="248A4C0C"/>
    <w:lvl w:ilvl="0">
      <w:start w:val="6"/>
      <w:numFmt w:val="decimal"/>
      <w:lvlText w:val="%1."/>
      <w:lvlJc w:val="left"/>
      <w:pPr>
        <w:tabs>
          <w:tab w:val="decimal" w:pos="288"/>
        </w:tabs>
        <w:ind w:left="720"/>
      </w:pPr>
      <w:rPr>
        <w:rFonts w:ascii="Times New Roman" w:eastAsia="Times New Roman" w:hAnsi="Times New Roman"/>
        <w:strike w:val="0"/>
        <w:color w:val="000000"/>
        <w:spacing w:val="0"/>
        <w:w w:val="100"/>
        <w:sz w:val="2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86C361F"/>
    <w:multiLevelType w:val="multilevel"/>
    <w:tmpl w:val="0E1E046E"/>
    <w:lvl w:ilvl="0">
      <w:start w:val="13"/>
      <w:numFmt w:val="decimal"/>
      <w:lvlText w:val="%1."/>
      <w:lvlJc w:val="left"/>
      <w:pPr>
        <w:tabs>
          <w:tab w:val="decimal" w:pos="360"/>
        </w:tabs>
        <w:ind w:left="720"/>
      </w:pPr>
      <w:rPr>
        <w:rFonts w:ascii="Times New Roman" w:eastAsia="Times New Roman" w:hAnsi="Times New Roman"/>
        <w:strike w:val="0"/>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FBE178F"/>
    <w:multiLevelType w:val="multilevel"/>
    <w:tmpl w:val="FEB88806"/>
    <w:lvl w:ilvl="0">
      <w:start w:val="3"/>
      <w:numFmt w:val="decimal"/>
      <w:lvlText w:val="%1."/>
      <w:lvlJc w:val="left"/>
      <w:pPr>
        <w:tabs>
          <w:tab w:val="decimal" w:pos="360"/>
        </w:tabs>
        <w:ind w:left="720"/>
      </w:pPr>
      <w:rPr>
        <w:rFonts w:ascii="Times New Roman" w:eastAsia="Times New Roman" w:hAnsi="Times New Roman"/>
        <w:strike w:val="0"/>
        <w:color w:val="000000"/>
        <w:spacing w:val="0"/>
        <w:w w:val="100"/>
        <w:sz w:val="23"/>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60579D9"/>
    <w:multiLevelType w:val="multilevel"/>
    <w:tmpl w:val="8A7AF72A"/>
    <w:lvl w:ilvl="0">
      <w:start w:val="1"/>
      <w:numFmt w:val="decimal"/>
      <w:lvlText w:val="%1."/>
      <w:lvlJc w:val="left"/>
      <w:pPr>
        <w:tabs>
          <w:tab w:val="decimal" w:pos="360"/>
        </w:tabs>
        <w:ind w:left="720"/>
      </w:pPr>
      <w:rPr>
        <w:rFonts w:ascii="Times New Roman" w:eastAsia="Times New Roman" w:hAnsi="Times New Roman"/>
        <w:strike w:val="0"/>
        <w:color w:val="000000"/>
        <w:spacing w:val="3"/>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CFA444C"/>
    <w:multiLevelType w:val="multilevel"/>
    <w:tmpl w:val="A79A7234"/>
    <w:lvl w:ilvl="0">
      <w:start w:val="1"/>
      <w:numFmt w:val="bullet"/>
      <w:lvlText w:val="—"/>
      <w:lvlJc w:val="left"/>
      <w:pPr>
        <w:tabs>
          <w:tab w:val="decimal" w:pos="216"/>
        </w:tabs>
        <w:ind w:left="720"/>
      </w:pPr>
      <w:rPr>
        <w:rFonts w:ascii="Times New Roman" w:eastAsia="Times New Roman" w:hAnsi="Times New Roman"/>
        <w:i/>
        <w:strike w:val="0"/>
        <w:color w:val="000000"/>
        <w:spacing w:val="-1"/>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89181228">
    <w:abstractNumId w:val="3"/>
  </w:num>
  <w:num w:numId="2" w16cid:durableId="591355379">
    <w:abstractNumId w:val="2"/>
  </w:num>
  <w:num w:numId="3" w16cid:durableId="34432636">
    <w:abstractNumId w:val="4"/>
  </w:num>
  <w:num w:numId="4" w16cid:durableId="687102085">
    <w:abstractNumId w:val="5"/>
  </w:num>
  <w:num w:numId="5" w16cid:durableId="2112432424">
    <w:abstractNumId w:val="0"/>
  </w:num>
  <w:num w:numId="6" w16cid:durableId="2135902526">
    <w:abstractNumId w:val="9"/>
  </w:num>
  <w:num w:numId="7" w16cid:durableId="564150435">
    <w:abstractNumId w:val="8"/>
  </w:num>
  <w:num w:numId="8" w16cid:durableId="1579552819">
    <w:abstractNumId w:val="6"/>
  </w:num>
  <w:num w:numId="9" w16cid:durableId="593978552">
    <w:abstractNumId w:val="10"/>
  </w:num>
  <w:num w:numId="10" w16cid:durableId="1061830372">
    <w:abstractNumId w:val="1"/>
  </w:num>
  <w:num w:numId="11" w16cid:durableId="19208668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6D2"/>
    <w:rsid w:val="00014FC9"/>
    <w:rsid w:val="00035DFC"/>
    <w:rsid w:val="000B038D"/>
    <w:rsid w:val="000E54EF"/>
    <w:rsid w:val="001A5A35"/>
    <w:rsid w:val="00220927"/>
    <w:rsid w:val="002559D1"/>
    <w:rsid w:val="00267516"/>
    <w:rsid w:val="00267995"/>
    <w:rsid w:val="002A17C0"/>
    <w:rsid w:val="0032271D"/>
    <w:rsid w:val="00375CC6"/>
    <w:rsid w:val="003926D2"/>
    <w:rsid w:val="003A7131"/>
    <w:rsid w:val="004353E1"/>
    <w:rsid w:val="004645DF"/>
    <w:rsid w:val="005F1ADE"/>
    <w:rsid w:val="006A7391"/>
    <w:rsid w:val="006B2324"/>
    <w:rsid w:val="006D5145"/>
    <w:rsid w:val="007163DA"/>
    <w:rsid w:val="007868E9"/>
    <w:rsid w:val="00857FCF"/>
    <w:rsid w:val="008D5A80"/>
    <w:rsid w:val="00974DBC"/>
    <w:rsid w:val="009B2F4C"/>
    <w:rsid w:val="009C4FFF"/>
    <w:rsid w:val="00A540C9"/>
    <w:rsid w:val="00A54720"/>
    <w:rsid w:val="00B74FD2"/>
    <w:rsid w:val="00BD4711"/>
    <w:rsid w:val="00C16101"/>
    <w:rsid w:val="00C86CEA"/>
    <w:rsid w:val="00C95D69"/>
    <w:rsid w:val="00D45998"/>
    <w:rsid w:val="00D77CF8"/>
    <w:rsid w:val="00E37FAE"/>
    <w:rsid w:val="00E47B42"/>
    <w:rsid w:val="00ED25A6"/>
    <w:rsid w:val="00ED3F45"/>
    <w:rsid w:val="00F81404"/>
    <w:rsid w:val="00FC48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28075"/>
  <w15:chartTrackingRefBased/>
  <w15:docId w15:val="{60035521-7128-4593-9E6E-32E2405B6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6D2"/>
    <w:pPr>
      <w:spacing w:after="0" w:line="240" w:lineRule="auto"/>
    </w:pPr>
    <w:rPr>
      <w:rFonts w:ascii="Times New Roman" w:eastAsia="PMingLiU" w:hAnsi="Times New Roman" w:cs="Times New Roman"/>
      <w:lang w:val="en-US"/>
    </w:rPr>
  </w:style>
  <w:style w:type="paragraph" w:styleId="Titre1">
    <w:name w:val="heading 1"/>
    <w:basedOn w:val="Normal"/>
    <w:next w:val="Normal"/>
    <w:link w:val="Titre1Car"/>
    <w:uiPriority w:val="9"/>
    <w:qFormat/>
    <w:rsid w:val="003A7131"/>
    <w:pPr>
      <w:keepNext/>
      <w:keepLines/>
      <w:spacing w:before="480"/>
      <w:outlineLvl w:val="0"/>
    </w:pPr>
    <w:rPr>
      <w:rFonts w:ascii="Cambria" w:hAnsi="Cambria"/>
      <w:b/>
      <w:bCs/>
      <w:color w:val="21798E"/>
      <w:sz w:val="28"/>
      <w:szCs w:val="28"/>
    </w:rPr>
  </w:style>
  <w:style w:type="paragraph" w:styleId="Titre2">
    <w:name w:val="heading 2"/>
    <w:basedOn w:val="Normal"/>
    <w:next w:val="Normal"/>
    <w:link w:val="Titre2Car"/>
    <w:uiPriority w:val="9"/>
    <w:semiHidden/>
    <w:unhideWhenUsed/>
    <w:qFormat/>
    <w:rsid w:val="003A7131"/>
    <w:pPr>
      <w:keepNext/>
      <w:keepLines/>
      <w:spacing w:before="200"/>
      <w:outlineLvl w:val="1"/>
    </w:pPr>
    <w:rPr>
      <w:rFonts w:ascii="Cambria" w:hAnsi="Cambria"/>
      <w:b/>
      <w:bCs/>
      <w:color w:val="2DA2BF"/>
      <w:sz w:val="26"/>
      <w:szCs w:val="26"/>
    </w:rPr>
  </w:style>
  <w:style w:type="paragraph" w:styleId="Titre3">
    <w:name w:val="heading 3"/>
    <w:basedOn w:val="Normal"/>
    <w:next w:val="Normal"/>
    <w:link w:val="Titre3Car"/>
    <w:uiPriority w:val="9"/>
    <w:semiHidden/>
    <w:unhideWhenUsed/>
    <w:qFormat/>
    <w:rsid w:val="003A7131"/>
    <w:pPr>
      <w:keepNext/>
      <w:keepLines/>
      <w:spacing w:before="200"/>
      <w:outlineLvl w:val="2"/>
    </w:pPr>
    <w:rPr>
      <w:rFonts w:ascii="Cambria" w:hAnsi="Cambria"/>
      <w:b/>
      <w:bCs/>
      <w:color w:val="2DA2BF"/>
    </w:rPr>
  </w:style>
  <w:style w:type="paragraph" w:styleId="Titre4">
    <w:name w:val="heading 4"/>
    <w:basedOn w:val="Normal"/>
    <w:next w:val="Normal"/>
    <w:link w:val="Titre4Car"/>
    <w:uiPriority w:val="9"/>
    <w:semiHidden/>
    <w:unhideWhenUsed/>
    <w:qFormat/>
    <w:rsid w:val="003A7131"/>
    <w:pPr>
      <w:keepNext/>
      <w:keepLines/>
      <w:spacing w:before="200"/>
      <w:outlineLvl w:val="3"/>
    </w:pPr>
    <w:rPr>
      <w:rFonts w:ascii="Cambria" w:hAnsi="Cambria"/>
      <w:b/>
      <w:bCs/>
      <w:i/>
      <w:iCs/>
      <w:color w:val="2DA2BF"/>
    </w:rPr>
  </w:style>
  <w:style w:type="paragraph" w:styleId="Titre5">
    <w:name w:val="heading 5"/>
    <w:basedOn w:val="Normal"/>
    <w:next w:val="Normal"/>
    <w:link w:val="Titre5Car"/>
    <w:uiPriority w:val="9"/>
    <w:semiHidden/>
    <w:unhideWhenUsed/>
    <w:qFormat/>
    <w:rsid w:val="003A7131"/>
    <w:pPr>
      <w:keepNext/>
      <w:keepLines/>
      <w:spacing w:before="200"/>
      <w:outlineLvl w:val="4"/>
    </w:pPr>
    <w:rPr>
      <w:rFonts w:ascii="Cambria" w:hAnsi="Cambria"/>
      <w:color w:val="16505E"/>
    </w:rPr>
  </w:style>
  <w:style w:type="paragraph" w:styleId="Titre6">
    <w:name w:val="heading 6"/>
    <w:basedOn w:val="Normal"/>
    <w:next w:val="Normal"/>
    <w:link w:val="Titre6Car"/>
    <w:uiPriority w:val="9"/>
    <w:semiHidden/>
    <w:unhideWhenUsed/>
    <w:qFormat/>
    <w:rsid w:val="003A7131"/>
    <w:pPr>
      <w:keepNext/>
      <w:keepLines/>
      <w:spacing w:before="200"/>
      <w:outlineLvl w:val="5"/>
    </w:pPr>
    <w:rPr>
      <w:rFonts w:ascii="Cambria" w:hAnsi="Cambria"/>
      <w:i/>
      <w:iCs/>
      <w:color w:val="16505E"/>
    </w:rPr>
  </w:style>
  <w:style w:type="paragraph" w:styleId="Titre7">
    <w:name w:val="heading 7"/>
    <w:basedOn w:val="Normal"/>
    <w:next w:val="Normal"/>
    <w:link w:val="Titre7Car"/>
    <w:uiPriority w:val="9"/>
    <w:semiHidden/>
    <w:unhideWhenUsed/>
    <w:qFormat/>
    <w:rsid w:val="003A7131"/>
    <w:pPr>
      <w:keepNext/>
      <w:keepLines/>
      <w:spacing w:before="200"/>
      <w:outlineLvl w:val="6"/>
    </w:pPr>
    <w:rPr>
      <w:rFonts w:ascii="Cambria" w:hAnsi="Cambria"/>
      <w:i/>
      <w:iCs/>
      <w:color w:val="404040"/>
    </w:rPr>
  </w:style>
  <w:style w:type="paragraph" w:styleId="Titre8">
    <w:name w:val="heading 8"/>
    <w:basedOn w:val="Normal"/>
    <w:next w:val="Normal"/>
    <w:link w:val="Titre8Car"/>
    <w:uiPriority w:val="9"/>
    <w:semiHidden/>
    <w:unhideWhenUsed/>
    <w:qFormat/>
    <w:rsid w:val="003A7131"/>
    <w:pPr>
      <w:keepNext/>
      <w:keepLines/>
      <w:spacing w:before="200"/>
      <w:outlineLvl w:val="7"/>
    </w:pPr>
    <w:rPr>
      <w:rFonts w:ascii="Cambria" w:hAnsi="Cambria"/>
      <w:color w:val="2DA2BF"/>
      <w:sz w:val="20"/>
      <w:szCs w:val="20"/>
    </w:rPr>
  </w:style>
  <w:style w:type="paragraph" w:styleId="Titre9">
    <w:name w:val="heading 9"/>
    <w:basedOn w:val="Normal"/>
    <w:next w:val="Normal"/>
    <w:link w:val="Titre9Car"/>
    <w:uiPriority w:val="9"/>
    <w:semiHidden/>
    <w:unhideWhenUsed/>
    <w:qFormat/>
    <w:rsid w:val="003A7131"/>
    <w:pPr>
      <w:keepNext/>
      <w:keepLines/>
      <w:spacing w:before="20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3A7131"/>
    <w:rPr>
      <w:rFonts w:ascii="Cambria" w:hAnsi="Cambria"/>
      <w:b/>
      <w:bCs/>
      <w:color w:val="21798E"/>
      <w:sz w:val="28"/>
      <w:szCs w:val="28"/>
    </w:rPr>
  </w:style>
  <w:style w:type="character" w:customStyle="1" w:styleId="Titre2Car">
    <w:name w:val="Titre 2 Car"/>
    <w:link w:val="Titre2"/>
    <w:uiPriority w:val="9"/>
    <w:semiHidden/>
    <w:rsid w:val="003A7131"/>
    <w:rPr>
      <w:rFonts w:ascii="Cambria" w:hAnsi="Cambria"/>
      <w:b/>
      <w:bCs/>
      <w:color w:val="2DA2BF"/>
      <w:sz w:val="26"/>
      <w:szCs w:val="26"/>
    </w:rPr>
  </w:style>
  <w:style w:type="character" w:customStyle="1" w:styleId="Titre3Car">
    <w:name w:val="Titre 3 Car"/>
    <w:link w:val="Titre3"/>
    <w:uiPriority w:val="9"/>
    <w:semiHidden/>
    <w:rsid w:val="003A7131"/>
    <w:rPr>
      <w:rFonts w:ascii="Cambria" w:hAnsi="Cambria"/>
      <w:b/>
      <w:bCs/>
      <w:color w:val="2DA2BF"/>
    </w:rPr>
  </w:style>
  <w:style w:type="character" w:customStyle="1" w:styleId="Titre4Car">
    <w:name w:val="Titre 4 Car"/>
    <w:link w:val="Titre4"/>
    <w:uiPriority w:val="9"/>
    <w:semiHidden/>
    <w:rsid w:val="003A7131"/>
    <w:rPr>
      <w:rFonts w:ascii="Cambria" w:hAnsi="Cambria"/>
      <w:b/>
      <w:bCs/>
      <w:i/>
      <w:iCs/>
      <w:color w:val="2DA2BF"/>
    </w:rPr>
  </w:style>
  <w:style w:type="character" w:customStyle="1" w:styleId="Titre5Car">
    <w:name w:val="Titre 5 Car"/>
    <w:link w:val="Titre5"/>
    <w:uiPriority w:val="9"/>
    <w:semiHidden/>
    <w:rsid w:val="003A7131"/>
    <w:rPr>
      <w:rFonts w:ascii="Cambria" w:hAnsi="Cambria"/>
      <w:color w:val="16505E"/>
    </w:rPr>
  </w:style>
  <w:style w:type="character" w:customStyle="1" w:styleId="Titre6Car">
    <w:name w:val="Titre 6 Car"/>
    <w:link w:val="Titre6"/>
    <w:uiPriority w:val="9"/>
    <w:semiHidden/>
    <w:rsid w:val="003A7131"/>
    <w:rPr>
      <w:rFonts w:ascii="Cambria" w:hAnsi="Cambria"/>
      <w:i/>
      <w:iCs/>
      <w:color w:val="16505E"/>
    </w:rPr>
  </w:style>
  <w:style w:type="character" w:customStyle="1" w:styleId="Titre7Car">
    <w:name w:val="Titre 7 Car"/>
    <w:link w:val="Titre7"/>
    <w:uiPriority w:val="9"/>
    <w:semiHidden/>
    <w:rsid w:val="003A7131"/>
    <w:rPr>
      <w:rFonts w:ascii="Cambria" w:hAnsi="Cambria"/>
      <w:i/>
      <w:iCs/>
      <w:color w:val="404040"/>
    </w:rPr>
  </w:style>
  <w:style w:type="character" w:customStyle="1" w:styleId="Titre8Car">
    <w:name w:val="Titre 8 Car"/>
    <w:link w:val="Titre8"/>
    <w:uiPriority w:val="9"/>
    <w:semiHidden/>
    <w:rsid w:val="003A7131"/>
    <w:rPr>
      <w:rFonts w:ascii="Cambria" w:hAnsi="Cambria"/>
      <w:color w:val="2DA2BF"/>
      <w:sz w:val="20"/>
      <w:szCs w:val="20"/>
    </w:rPr>
  </w:style>
  <w:style w:type="character" w:customStyle="1" w:styleId="Titre9Car">
    <w:name w:val="Titre 9 Car"/>
    <w:link w:val="Titre9"/>
    <w:uiPriority w:val="9"/>
    <w:semiHidden/>
    <w:rsid w:val="003A7131"/>
    <w:rPr>
      <w:rFonts w:ascii="Cambria" w:hAnsi="Cambria"/>
      <w:i/>
      <w:iCs/>
      <w:color w:val="404040"/>
      <w:sz w:val="20"/>
      <w:szCs w:val="20"/>
    </w:rPr>
  </w:style>
  <w:style w:type="paragraph" w:styleId="Lgende">
    <w:name w:val="caption"/>
    <w:basedOn w:val="Normal"/>
    <w:next w:val="Normal"/>
    <w:uiPriority w:val="35"/>
    <w:semiHidden/>
    <w:unhideWhenUsed/>
    <w:qFormat/>
    <w:rsid w:val="003A7131"/>
    <w:rPr>
      <w:b/>
      <w:bCs/>
      <w:color w:val="2DA2BF"/>
      <w:sz w:val="18"/>
      <w:szCs w:val="18"/>
    </w:rPr>
  </w:style>
  <w:style w:type="paragraph" w:styleId="Titre">
    <w:name w:val="Title"/>
    <w:basedOn w:val="Normal"/>
    <w:next w:val="Normal"/>
    <w:link w:val="TitreCar"/>
    <w:uiPriority w:val="10"/>
    <w:qFormat/>
    <w:rsid w:val="003A7131"/>
    <w:pPr>
      <w:pBdr>
        <w:bottom w:val="single" w:sz="8" w:space="4" w:color="2DA2BF"/>
      </w:pBdr>
      <w:spacing w:after="300"/>
      <w:contextualSpacing/>
    </w:pPr>
    <w:rPr>
      <w:rFonts w:ascii="Cambria" w:hAnsi="Cambria"/>
      <w:color w:val="343434"/>
      <w:spacing w:val="5"/>
      <w:kern w:val="28"/>
      <w:sz w:val="52"/>
      <w:szCs w:val="52"/>
    </w:rPr>
  </w:style>
  <w:style w:type="character" w:customStyle="1" w:styleId="TitreCar">
    <w:name w:val="Titre Car"/>
    <w:link w:val="Titre"/>
    <w:uiPriority w:val="10"/>
    <w:rsid w:val="003A7131"/>
    <w:rPr>
      <w:rFonts w:ascii="Cambria" w:hAnsi="Cambria"/>
      <w:color w:val="343434"/>
      <w:spacing w:val="5"/>
      <w:kern w:val="28"/>
      <w:sz w:val="52"/>
      <w:szCs w:val="52"/>
    </w:rPr>
  </w:style>
  <w:style w:type="paragraph" w:styleId="Sous-titre">
    <w:name w:val="Subtitle"/>
    <w:basedOn w:val="Normal"/>
    <w:next w:val="Normal"/>
    <w:link w:val="Sous-titreCar"/>
    <w:uiPriority w:val="11"/>
    <w:qFormat/>
    <w:rsid w:val="003A7131"/>
    <w:pPr>
      <w:numPr>
        <w:ilvl w:val="1"/>
      </w:numPr>
    </w:pPr>
    <w:rPr>
      <w:rFonts w:ascii="Cambria" w:eastAsia="Times New Roman" w:hAnsi="Cambria"/>
      <w:i/>
      <w:iCs/>
      <w:color w:val="2DA2BF"/>
      <w:spacing w:val="15"/>
      <w:szCs w:val="24"/>
    </w:rPr>
  </w:style>
  <w:style w:type="character" w:customStyle="1" w:styleId="Sous-titreCar">
    <w:name w:val="Sous-titre Car"/>
    <w:link w:val="Sous-titre"/>
    <w:uiPriority w:val="11"/>
    <w:rsid w:val="003A7131"/>
    <w:rPr>
      <w:rFonts w:ascii="Cambria" w:eastAsia="Times New Roman" w:hAnsi="Cambria"/>
      <w:i/>
      <w:iCs/>
      <w:color w:val="2DA2BF"/>
      <w:spacing w:val="15"/>
      <w:sz w:val="24"/>
      <w:szCs w:val="24"/>
    </w:rPr>
  </w:style>
  <w:style w:type="character" w:styleId="lev">
    <w:name w:val="Strong"/>
    <w:uiPriority w:val="22"/>
    <w:qFormat/>
    <w:rsid w:val="003A7131"/>
    <w:rPr>
      <w:b/>
      <w:bCs/>
    </w:rPr>
  </w:style>
  <w:style w:type="character" w:styleId="Accentuation">
    <w:name w:val="Emphasis"/>
    <w:uiPriority w:val="20"/>
    <w:qFormat/>
    <w:rsid w:val="003A7131"/>
    <w:rPr>
      <w:i/>
      <w:iCs/>
    </w:rPr>
  </w:style>
  <w:style w:type="paragraph" w:styleId="Sansinterligne">
    <w:name w:val="No Spacing"/>
    <w:link w:val="SansinterligneCar"/>
    <w:uiPriority w:val="1"/>
    <w:qFormat/>
    <w:rsid w:val="003A7131"/>
    <w:pPr>
      <w:spacing w:after="0" w:line="240" w:lineRule="auto"/>
    </w:pPr>
  </w:style>
  <w:style w:type="character" w:customStyle="1" w:styleId="SansinterligneCar">
    <w:name w:val="Sans interligne Car"/>
    <w:link w:val="Sansinterligne"/>
    <w:uiPriority w:val="1"/>
    <w:rsid w:val="003A7131"/>
  </w:style>
  <w:style w:type="paragraph" w:styleId="Paragraphedeliste">
    <w:name w:val="List Paragraph"/>
    <w:basedOn w:val="Normal"/>
    <w:uiPriority w:val="34"/>
    <w:qFormat/>
    <w:rsid w:val="003A7131"/>
    <w:pPr>
      <w:ind w:left="720"/>
      <w:contextualSpacing/>
    </w:pPr>
  </w:style>
  <w:style w:type="paragraph" w:styleId="Citation">
    <w:name w:val="Quote"/>
    <w:basedOn w:val="Normal"/>
    <w:next w:val="Normal"/>
    <w:link w:val="CitationCar"/>
    <w:uiPriority w:val="29"/>
    <w:qFormat/>
    <w:rsid w:val="003A7131"/>
    <w:rPr>
      <w:i/>
      <w:iCs/>
      <w:color w:val="000000"/>
    </w:rPr>
  </w:style>
  <w:style w:type="character" w:customStyle="1" w:styleId="CitationCar">
    <w:name w:val="Citation Car"/>
    <w:link w:val="Citation"/>
    <w:uiPriority w:val="29"/>
    <w:rsid w:val="003A7131"/>
    <w:rPr>
      <w:i/>
      <w:iCs/>
      <w:color w:val="000000"/>
    </w:rPr>
  </w:style>
  <w:style w:type="paragraph" w:styleId="Citationintense">
    <w:name w:val="Intense Quote"/>
    <w:basedOn w:val="Normal"/>
    <w:next w:val="Normal"/>
    <w:link w:val="CitationintenseCar"/>
    <w:uiPriority w:val="30"/>
    <w:qFormat/>
    <w:rsid w:val="003A7131"/>
    <w:pPr>
      <w:pBdr>
        <w:bottom w:val="single" w:sz="4" w:space="4" w:color="2DA2BF"/>
      </w:pBdr>
      <w:spacing w:before="200" w:after="280"/>
      <w:ind w:left="936" w:right="936"/>
    </w:pPr>
    <w:rPr>
      <w:b/>
      <w:bCs/>
      <w:i/>
      <w:iCs/>
      <w:color w:val="2DA2BF"/>
    </w:rPr>
  </w:style>
  <w:style w:type="character" w:customStyle="1" w:styleId="CitationintenseCar">
    <w:name w:val="Citation intense Car"/>
    <w:link w:val="Citationintense"/>
    <w:uiPriority w:val="30"/>
    <w:rsid w:val="003A7131"/>
    <w:rPr>
      <w:b/>
      <w:bCs/>
      <w:i/>
      <w:iCs/>
      <w:color w:val="2DA2BF"/>
    </w:rPr>
  </w:style>
  <w:style w:type="character" w:styleId="Accentuationlgre">
    <w:name w:val="Subtle Emphasis"/>
    <w:uiPriority w:val="19"/>
    <w:qFormat/>
    <w:rsid w:val="003A7131"/>
    <w:rPr>
      <w:i/>
      <w:iCs/>
      <w:color w:val="808080"/>
    </w:rPr>
  </w:style>
  <w:style w:type="character" w:styleId="Accentuationintense">
    <w:name w:val="Intense Emphasis"/>
    <w:uiPriority w:val="21"/>
    <w:qFormat/>
    <w:rsid w:val="003A7131"/>
    <w:rPr>
      <w:b/>
      <w:bCs/>
      <w:i/>
      <w:iCs/>
      <w:color w:val="2DA2BF"/>
    </w:rPr>
  </w:style>
  <w:style w:type="character" w:styleId="Rfrencelgre">
    <w:name w:val="Subtle Reference"/>
    <w:uiPriority w:val="31"/>
    <w:qFormat/>
    <w:rsid w:val="003A7131"/>
    <w:rPr>
      <w:smallCaps/>
      <w:color w:val="DA1F28"/>
      <w:u w:val="single"/>
    </w:rPr>
  </w:style>
  <w:style w:type="character" w:styleId="Rfrenceintense">
    <w:name w:val="Intense Reference"/>
    <w:uiPriority w:val="32"/>
    <w:qFormat/>
    <w:rsid w:val="003A7131"/>
    <w:rPr>
      <w:b/>
      <w:bCs/>
      <w:smallCaps/>
      <w:color w:val="DA1F28"/>
      <w:spacing w:val="5"/>
      <w:u w:val="single"/>
    </w:rPr>
  </w:style>
  <w:style w:type="character" w:styleId="Titredulivre">
    <w:name w:val="Book Title"/>
    <w:uiPriority w:val="33"/>
    <w:qFormat/>
    <w:rsid w:val="003A7131"/>
    <w:rPr>
      <w:b/>
      <w:bCs/>
      <w:smallCaps/>
      <w:spacing w:val="5"/>
    </w:rPr>
  </w:style>
  <w:style w:type="paragraph" w:styleId="En-ttedetabledesmatires">
    <w:name w:val="TOC Heading"/>
    <w:basedOn w:val="Titre1"/>
    <w:next w:val="Normal"/>
    <w:uiPriority w:val="39"/>
    <w:semiHidden/>
    <w:unhideWhenUsed/>
    <w:qFormat/>
    <w:rsid w:val="003A7131"/>
    <w:pPr>
      <w:outlineLvl w:val="9"/>
    </w:pPr>
  </w:style>
  <w:style w:type="paragraph" w:customStyle="1" w:styleId="Default">
    <w:name w:val="Default"/>
    <w:rsid w:val="003926D2"/>
    <w:pPr>
      <w:autoSpaceDE w:val="0"/>
      <w:autoSpaceDN w:val="0"/>
      <w:adjustRightInd w:val="0"/>
      <w:spacing w:after="0" w:line="240" w:lineRule="auto"/>
    </w:pPr>
    <w:rPr>
      <w:rFonts w:ascii="SXBNBQ+Arial-ItalicMT" w:hAnsi="SXBNBQ+Arial-ItalicMT" w:cs="SXBNBQ+Arial-ItalicMT"/>
      <w:color w:val="000000"/>
      <w:sz w:val="24"/>
      <w:szCs w:val="24"/>
    </w:rPr>
  </w:style>
  <w:style w:type="table" w:styleId="Grilledutableau">
    <w:name w:val="Table Grid"/>
    <w:basedOn w:val="TableauNormal"/>
    <w:uiPriority w:val="59"/>
    <w:rsid w:val="003926D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926D2"/>
    <w:pPr>
      <w:jc w:val="both"/>
    </w:pPr>
    <w:rPr>
      <w:rFonts w:eastAsiaTheme="minorEastAsia" w:cs="Times"/>
      <w:sz w:val="20"/>
      <w:szCs w:val="20"/>
      <w:lang w:val="fr-FR" w:eastAsia="ja-JP"/>
    </w:rPr>
  </w:style>
  <w:style w:type="character" w:customStyle="1" w:styleId="NotedebasdepageCar">
    <w:name w:val="Note de bas de page Car"/>
    <w:basedOn w:val="Policepardfaut"/>
    <w:link w:val="Notedebasdepage"/>
    <w:uiPriority w:val="99"/>
    <w:semiHidden/>
    <w:rsid w:val="003926D2"/>
    <w:rPr>
      <w:rFonts w:ascii="Times New Roman" w:eastAsiaTheme="minorEastAsia" w:hAnsi="Times New Roman" w:cs="Times"/>
      <w:sz w:val="20"/>
      <w:szCs w:val="20"/>
      <w:lang w:eastAsia="ja-JP"/>
    </w:rPr>
  </w:style>
  <w:style w:type="character" w:styleId="Appelnotedebasdep">
    <w:name w:val="footnote reference"/>
    <w:basedOn w:val="Policepardfaut"/>
    <w:uiPriority w:val="99"/>
    <w:semiHidden/>
    <w:unhideWhenUsed/>
    <w:rsid w:val="003926D2"/>
    <w:rPr>
      <w:vertAlign w:val="superscript"/>
    </w:rPr>
  </w:style>
  <w:style w:type="paragraph" w:styleId="En-tte">
    <w:name w:val="header"/>
    <w:basedOn w:val="Normal"/>
    <w:link w:val="En-tteCar"/>
    <w:uiPriority w:val="99"/>
    <w:unhideWhenUsed/>
    <w:rsid w:val="00375CC6"/>
    <w:pPr>
      <w:tabs>
        <w:tab w:val="center" w:pos="4536"/>
        <w:tab w:val="right" w:pos="9072"/>
      </w:tabs>
    </w:pPr>
  </w:style>
  <w:style w:type="character" w:customStyle="1" w:styleId="En-tteCar">
    <w:name w:val="En-tête Car"/>
    <w:basedOn w:val="Policepardfaut"/>
    <w:link w:val="En-tte"/>
    <w:uiPriority w:val="99"/>
    <w:rsid w:val="00375CC6"/>
    <w:rPr>
      <w:rFonts w:ascii="Times New Roman" w:eastAsia="PMingLiU" w:hAnsi="Times New Roman" w:cs="Times New Roman"/>
      <w:lang w:val="en-US"/>
    </w:rPr>
  </w:style>
  <w:style w:type="paragraph" w:styleId="Pieddepage">
    <w:name w:val="footer"/>
    <w:basedOn w:val="Normal"/>
    <w:link w:val="PieddepageCar"/>
    <w:uiPriority w:val="99"/>
    <w:unhideWhenUsed/>
    <w:rsid w:val="00375CC6"/>
    <w:pPr>
      <w:tabs>
        <w:tab w:val="center" w:pos="4536"/>
        <w:tab w:val="right" w:pos="9072"/>
      </w:tabs>
    </w:pPr>
  </w:style>
  <w:style w:type="character" w:customStyle="1" w:styleId="PieddepageCar">
    <w:name w:val="Pied de page Car"/>
    <w:basedOn w:val="Policepardfaut"/>
    <w:link w:val="Pieddepage"/>
    <w:uiPriority w:val="99"/>
    <w:rsid w:val="00375CC6"/>
    <w:rPr>
      <w:rFonts w:ascii="Times New Roman" w:eastAsia="PMingLiU" w:hAnsi="Times New Roman" w:cs="Times New Roman"/>
      <w:lang w:val="en-US"/>
    </w:rPr>
  </w:style>
  <w:style w:type="character" w:styleId="Textedelespacerserv">
    <w:name w:val="Placeholder Text"/>
    <w:basedOn w:val="Policepardfaut"/>
    <w:uiPriority w:val="99"/>
    <w:semiHidden/>
    <w:rsid w:val="000B03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6.emf"/><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5.emf"/><Relationship Id="rId38"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w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oleObject" Target="embeddings/oleObject2.bin"/><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248</TotalTime>
  <Pages>15</Pages>
  <Words>4286</Words>
  <Characters>23574</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Ninise</dc:creator>
  <cp:keywords/>
  <dc:description/>
  <cp:lastModifiedBy>Ninise</cp:lastModifiedBy>
  <cp:revision>15</cp:revision>
  <cp:lastPrinted>2025-01-05T17:57:00Z</cp:lastPrinted>
  <dcterms:created xsi:type="dcterms:W3CDTF">2025-01-03T00:29:00Z</dcterms:created>
  <dcterms:modified xsi:type="dcterms:W3CDTF">2025-01-05T17:58:00Z</dcterms:modified>
</cp:coreProperties>
</file>