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19B9" w14:textId="4FC2ECF6" w:rsidR="006D5145" w:rsidRPr="00031777" w:rsidRDefault="00092568" w:rsidP="0003177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726" wp14:editId="7BE83B21">
                <wp:simplePos x="0" y="0"/>
                <wp:positionH relativeFrom="column">
                  <wp:posOffset>4399753</wp:posOffset>
                </wp:positionH>
                <wp:positionV relativeFrom="paragraph">
                  <wp:posOffset>-214778</wp:posOffset>
                </wp:positionV>
                <wp:extent cx="1726727" cy="489098"/>
                <wp:effectExtent l="0" t="0" r="26035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727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3D90" w14:textId="4AE3E31F" w:rsidR="00092568" w:rsidRDefault="00092568">
                            <w:bookmarkStart w:id="0" w:name="_Hlk81910113"/>
                            <w:bookmarkEnd w:id="0"/>
                            <w:r>
                              <w:t xml:space="preserve">Nom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967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6.45pt;margin-top:-16.9pt;width:135.9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" fillcolor="white [3201]" strokeweight=".5pt">
                <v:textbox>
                  <w:txbxContent>
                    <w:p w14:paraId="075E3D90" w14:textId="4AE3E31F" w:rsidR="00092568" w:rsidRDefault="00092568">
                      <w:bookmarkStart w:id="1" w:name="_Hlk81910113"/>
                      <w:bookmarkEnd w:id="1"/>
                      <w:r>
                        <w:t xml:space="preserve">Nom : </w:t>
                      </w:r>
                    </w:p>
                  </w:txbxContent>
                </v:textbox>
              </v:shape>
            </w:pict>
          </mc:Fallback>
        </mc:AlternateContent>
      </w:r>
      <w:r w:rsidR="0031541D" w:rsidRPr="00031777">
        <w:rPr>
          <w:b/>
          <w:bCs/>
        </w:rPr>
        <w:t>PC* 2021/2022</w:t>
      </w:r>
    </w:p>
    <w:p w14:paraId="5EA87251" w14:textId="4FB96201" w:rsidR="0031541D" w:rsidRPr="00031777" w:rsidRDefault="0031541D" w:rsidP="0003177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rPr>
          <w:b/>
          <w:bCs/>
        </w:rPr>
      </w:pPr>
      <w:r w:rsidRPr="00031777">
        <w:rPr>
          <w:b/>
          <w:bCs/>
        </w:rPr>
        <w:t xml:space="preserve">Bellevue </w:t>
      </w:r>
    </w:p>
    <w:p w14:paraId="19FC9E7F" w14:textId="0B5936E5" w:rsidR="0031541D" w:rsidRDefault="0031541D"/>
    <w:p w14:paraId="789BB0FA" w14:textId="43C8AF1C" w:rsidR="0031541D" w:rsidRPr="00031777" w:rsidRDefault="0031541D" w:rsidP="00031777">
      <w:pPr>
        <w:jc w:val="center"/>
        <w:rPr>
          <w:b/>
          <w:bCs/>
        </w:rPr>
      </w:pPr>
      <w:r w:rsidRPr="00031777">
        <w:rPr>
          <w:b/>
          <w:bCs/>
        </w:rPr>
        <w:t xml:space="preserve">TP </w:t>
      </w:r>
      <w:r w:rsidR="00E35958">
        <w:rPr>
          <w:b/>
          <w:bCs/>
        </w:rPr>
        <w:t>2</w:t>
      </w:r>
      <w:r w:rsidRPr="00031777">
        <w:rPr>
          <w:b/>
          <w:bCs/>
        </w:rPr>
        <w:t> : test préliminaire</w:t>
      </w:r>
    </w:p>
    <w:p w14:paraId="0C046ED8" w14:textId="211D155C" w:rsidR="0031541D" w:rsidRDefault="0031541D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630"/>
        <w:gridCol w:w="3760"/>
        <w:gridCol w:w="5811"/>
        <w:gridCol w:w="567"/>
      </w:tblGrid>
      <w:tr w:rsidR="00031777" w14:paraId="4AD12CD7" w14:textId="785D2ED6" w:rsidTr="008D7AFA">
        <w:tc>
          <w:tcPr>
            <w:tcW w:w="630" w:type="dxa"/>
          </w:tcPr>
          <w:p w14:paraId="2C139A88" w14:textId="1DD44A6F" w:rsidR="00031777" w:rsidRDefault="00031777">
            <w:r>
              <w:t>Q1</w:t>
            </w:r>
          </w:p>
        </w:tc>
        <w:tc>
          <w:tcPr>
            <w:tcW w:w="3760" w:type="dxa"/>
          </w:tcPr>
          <w:p w14:paraId="00F56B1F" w14:textId="2FDEAC02" w:rsidR="00031777" w:rsidRDefault="00E35958">
            <w:r>
              <w:t xml:space="preserve">Préciser quelle est la grandeur G effectivement mesurée lors des expériences suivies par conductimétrie et indiquer sa relation avec la conductivité </w:t>
            </w:r>
            <w:r w:rsidRPr="00E35958">
              <w:rPr>
                <w:rFonts w:ascii="Symbol" w:hAnsi="Symbol"/>
              </w:rPr>
              <w:t>s</w:t>
            </w:r>
            <w:r>
              <w:t xml:space="preserve"> de la </w:t>
            </w:r>
            <w:proofErr w:type="gramStart"/>
            <w:r>
              <w:t>solution .</w:t>
            </w:r>
            <w:proofErr w:type="gramEnd"/>
          </w:p>
        </w:tc>
        <w:tc>
          <w:tcPr>
            <w:tcW w:w="5811" w:type="dxa"/>
          </w:tcPr>
          <w:p w14:paraId="4AD2B7E7" w14:textId="77777777" w:rsidR="00FB3A82" w:rsidRPr="00FB3A82" w:rsidRDefault="00FB3A82">
            <w:pPr>
              <w:rPr>
                <w:color w:val="0000FF"/>
              </w:rPr>
            </w:pPr>
            <w:r w:rsidRPr="00FB3A82">
              <w:rPr>
                <w:color w:val="0000FF"/>
              </w:rPr>
              <w:t xml:space="preserve">G : </w:t>
            </w:r>
            <w:proofErr w:type="gramStart"/>
            <w:r w:rsidRPr="00FB3A82">
              <w:rPr>
                <w:color w:val="0000FF"/>
              </w:rPr>
              <w:t>conductance  ,</w:t>
            </w:r>
            <w:proofErr w:type="gramEnd"/>
            <w:r w:rsidRPr="00FB3A82">
              <w:rPr>
                <w:color w:val="0000FF"/>
              </w:rPr>
              <w:t xml:space="preserve"> inverse de la résistance de la portion de solution piégée dans la cellule </w:t>
            </w:r>
          </w:p>
          <w:p w14:paraId="621B4273" w14:textId="2C5FA99F" w:rsidR="00FB3A82" w:rsidRPr="00FB3A82" w:rsidRDefault="00FB3A82">
            <w:r w:rsidRPr="00FB3A82">
              <w:rPr>
                <w:rFonts w:ascii="Symbol" w:hAnsi="Symbol"/>
                <w:color w:val="0000FF"/>
              </w:rPr>
              <w:t>s</w:t>
            </w:r>
            <w:r w:rsidRPr="00FB3A82">
              <w:rPr>
                <w:color w:val="0000FF"/>
              </w:rPr>
              <w:t xml:space="preserve"> = </w:t>
            </w:r>
            <w:proofErr w:type="spellStart"/>
            <w:r w:rsidRPr="00FB3A82">
              <w:rPr>
                <w:color w:val="0000FF"/>
              </w:rPr>
              <w:t>K</w:t>
            </w:r>
            <w:r w:rsidRPr="00FB3A82">
              <w:rPr>
                <w:color w:val="0000FF"/>
                <w:vertAlign w:val="subscript"/>
              </w:rPr>
              <w:t>cell</w:t>
            </w:r>
            <w:proofErr w:type="spellEnd"/>
            <w:r w:rsidRPr="00FB3A82">
              <w:rPr>
                <w:color w:val="0000FF"/>
              </w:rPr>
              <w:t xml:space="preserve"> G</w:t>
            </w:r>
            <w:r>
              <w:t xml:space="preserve"> </w:t>
            </w:r>
          </w:p>
        </w:tc>
        <w:tc>
          <w:tcPr>
            <w:tcW w:w="567" w:type="dxa"/>
          </w:tcPr>
          <w:p w14:paraId="29DAC300" w14:textId="77777777" w:rsidR="00031777" w:rsidRDefault="00031777"/>
        </w:tc>
      </w:tr>
      <w:tr w:rsidR="00E35958" w14:paraId="09C523A6" w14:textId="77777777" w:rsidTr="008D7AFA">
        <w:tc>
          <w:tcPr>
            <w:tcW w:w="630" w:type="dxa"/>
          </w:tcPr>
          <w:p w14:paraId="6C92D487" w14:textId="61847255" w:rsidR="00E35958" w:rsidRDefault="00E35958">
            <w:r>
              <w:t>Q2</w:t>
            </w:r>
          </w:p>
        </w:tc>
        <w:tc>
          <w:tcPr>
            <w:tcW w:w="3760" w:type="dxa"/>
          </w:tcPr>
          <w:p w14:paraId="57F034D4" w14:textId="2BD63F3C" w:rsidR="00E35958" w:rsidRDefault="00E35958">
            <w:r>
              <w:t xml:space="preserve">Unité de la conductivité </w:t>
            </w:r>
          </w:p>
        </w:tc>
        <w:tc>
          <w:tcPr>
            <w:tcW w:w="5811" w:type="dxa"/>
          </w:tcPr>
          <w:p w14:paraId="35279789" w14:textId="7BEC6678" w:rsidR="00E35958" w:rsidRPr="00FB3A82" w:rsidRDefault="00FB3A82">
            <w:pPr>
              <w:rPr>
                <w:vertAlign w:val="superscript"/>
              </w:rPr>
            </w:pPr>
            <w:r w:rsidRPr="00FB3A82">
              <w:rPr>
                <w:color w:val="0000FF"/>
              </w:rPr>
              <w:t>Sm</w:t>
            </w:r>
            <w:r w:rsidRPr="00FB3A82">
              <w:rPr>
                <w:color w:val="0000FF"/>
                <w:vertAlign w:val="superscript"/>
              </w:rPr>
              <w:t>-1</w:t>
            </w:r>
          </w:p>
        </w:tc>
        <w:tc>
          <w:tcPr>
            <w:tcW w:w="567" w:type="dxa"/>
          </w:tcPr>
          <w:p w14:paraId="4AED3989" w14:textId="77777777" w:rsidR="00E35958" w:rsidRDefault="00E35958"/>
        </w:tc>
      </w:tr>
      <w:tr w:rsidR="00031777" w14:paraId="56077209" w14:textId="4877A932" w:rsidTr="008D7AFA">
        <w:tc>
          <w:tcPr>
            <w:tcW w:w="630" w:type="dxa"/>
          </w:tcPr>
          <w:p w14:paraId="5B0CC914" w14:textId="2001F3C4" w:rsidR="00031777" w:rsidRDefault="00031777">
            <w:r>
              <w:t>Q</w:t>
            </w:r>
            <w:r w:rsidR="00E35958">
              <w:t>3</w:t>
            </w:r>
          </w:p>
        </w:tc>
        <w:tc>
          <w:tcPr>
            <w:tcW w:w="3760" w:type="dxa"/>
          </w:tcPr>
          <w:p w14:paraId="55B20B19" w14:textId="5A0BF178" w:rsidR="00031777" w:rsidRPr="00E35958" w:rsidRDefault="00E550E3">
            <w:r>
              <w:t xml:space="preserve">Préciser le couple redox associé à l’électrode au calomel </w:t>
            </w:r>
            <w:proofErr w:type="gramStart"/>
            <w:r>
              <w:t>saturé .</w:t>
            </w:r>
            <w:proofErr w:type="gramEnd"/>
          </w:p>
        </w:tc>
        <w:tc>
          <w:tcPr>
            <w:tcW w:w="5811" w:type="dxa"/>
          </w:tcPr>
          <w:p w14:paraId="0A1313E4" w14:textId="546839C9" w:rsidR="00031777" w:rsidRPr="00096B93" w:rsidRDefault="00096B93">
            <w:pPr>
              <w:rPr>
                <w:color w:val="0000FF"/>
                <w:vertAlign w:val="subscript"/>
              </w:rPr>
            </w:pPr>
            <w:r w:rsidRPr="00096B93">
              <w:rPr>
                <w:color w:val="0000FF"/>
              </w:rPr>
              <w:t>Hg</w:t>
            </w:r>
            <w:r w:rsidRPr="00096B93">
              <w:rPr>
                <w:color w:val="0000FF"/>
                <w:vertAlign w:val="subscript"/>
              </w:rPr>
              <w:t>2</w:t>
            </w:r>
            <w:r w:rsidRPr="00096B93">
              <w:rPr>
                <w:color w:val="0000FF"/>
              </w:rPr>
              <w:t>Cl</w:t>
            </w:r>
            <w:r w:rsidRPr="00096B93">
              <w:rPr>
                <w:color w:val="0000FF"/>
                <w:vertAlign w:val="subscript"/>
              </w:rPr>
              <w:t>2(s)</w:t>
            </w:r>
            <w:r w:rsidRPr="00096B93">
              <w:rPr>
                <w:color w:val="0000FF"/>
              </w:rPr>
              <w:t xml:space="preserve"> / Hg</w:t>
            </w:r>
            <w:r w:rsidRPr="00096B93">
              <w:rPr>
                <w:color w:val="0000FF"/>
                <w:vertAlign w:val="subscript"/>
              </w:rPr>
              <w:t>(l)</w:t>
            </w:r>
          </w:p>
          <w:p w14:paraId="2A609380" w14:textId="5544BB16" w:rsidR="00096B93" w:rsidRPr="00096B93" w:rsidRDefault="00096B93">
            <w:pPr>
              <w:rPr>
                <w:color w:val="0000FF"/>
                <w:vertAlign w:val="subscript"/>
              </w:rPr>
            </w:pPr>
            <w:proofErr w:type="gramStart"/>
            <w:r w:rsidRPr="00096B93">
              <w:rPr>
                <w:color w:val="0000FF"/>
                <w:vertAlign w:val="subscript"/>
              </w:rPr>
              <w:t>calomel</w:t>
            </w:r>
            <w:proofErr w:type="gramEnd"/>
          </w:p>
        </w:tc>
        <w:tc>
          <w:tcPr>
            <w:tcW w:w="567" w:type="dxa"/>
          </w:tcPr>
          <w:p w14:paraId="31A2C6F8" w14:textId="77777777" w:rsidR="00031777" w:rsidRDefault="00031777"/>
        </w:tc>
      </w:tr>
      <w:tr w:rsidR="00E550E3" w14:paraId="4646F0E0" w14:textId="77777777" w:rsidTr="008D7AFA">
        <w:tc>
          <w:tcPr>
            <w:tcW w:w="630" w:type="dxa"/>
          </w:tcPr>
          <w:p w14:paraId="25AD6FB6" w14:textId="744D4BE5" w:rsidR="00E550E3" w:rsidRDefault="00E550E3">
            <w:r>
              <w:t>Q4</w:t>
            </w:r>
          </w:p>
        </w:tc>
        <w:tc>
          <w:tcPr>
            <w:tcW w:w="3760" w:type="dxa"/>
          </w:tcPr>
          <w:p w14:paraId="09A354D7" w14:textId="6364E2A7" w:rsidR="00E550E3" w:rsidRDefault="00E550E3">
            <w:r>
              <w:t>Donner un argument permettant d</w:t>
            </w:r>
            <w:r w:rsidR="00B06014">
              <w:t>’</w:t>
            </w:r>
            <w:proofErr w:type="spellStart"/>
            <w:r w:rsidR="00B06014">
              <w:t>arreter</w:t>
            </w:r>
            <w:proofErr w:type="spellEnd"/>
            <w:r w:rsidR="00B06014">
              <w:t xml:space="preserve"> l’ajout de la solution </w:t>
            </w:r>
            <w:proofErr w:type="gramStart"/>
            <w:r w:rsidR="00B06014">
              <w:t xml:space="preserve">titrante </w:t>
            </w:r>
            <w:r>
              <w:t xml:space="preserve"> </w:t>
            </w:r>
            <w:r w:rsidR="00B06014">
              <w:t>pour</w:t>
            </w:r>
            <w:proofErr w:type="gramEnd"/>
            <w:r w:rsidR="00B06014">
              <w:t xml:space="preserve">  un </w:t>
            </w:r>
            <w:r>
              <w:t xml:space="preserve"> dosage acide base </w:t>
            </w:r>
            <w:r w:rsidR="00B06014">
              <w:t xml:space="preserve">et si </w:t>
            </w:r>
            <w:r>
              <w:t xml:space="preserve">on dispose de la courbe pH ( V) . </w:t>
            </w:r>
          </w:p>
        </w:tc>
        <w:tc>
          <w:tcPr>
            <w:tcW w:w="5811" w:type="dxa"/>
          </w:tcPr>
          <w:p w14:paraId="59FA66AA" w14:textId="17D7E6C4" w:rsidR="00E550E3" w:rsidRDefault="00096B93">
            <w:proofErr w:type="gramStart"/>
            <w:r w:rsidRPr="00096B93">
              <w:rPr>
                <w:color w:val="0000FF"/>
              </w:rPr>
              <w:t>pH</w:t>
            </w:r>
            <w:proofErr w:type="gramEnd"/>
            <w:r w:rsidRPr="00096B93">
              <w:rPr>
                <w:color w:val="0000FF"/>
              </w:rPr>
              <w:t xml:space="preserve"> mesuré </w:t>
            </w:r>
            <w:r w:rsidRPr="00096B93">
              <w:rPr>
                <w:rFonts w:ascii="Lucida Sans Unicode" w:hAnsi="Lucida Sans Unicode" w:cs="Lucida Sans Unicode"/>
                <w:color w:val="0000FF"/>
              </w:rPr>
              <w:t>≈</w:t>
            </w:r>
            <w:r w:rsidRPr="00096B93">
              <w:rPr>
                <w:color w:val="0000FF"/>
              </w:rPr>
              <w:t xml:space="preserve">  pH de la solution titrante ( avec la dilution  ) </w:t>
            </w:r>
          </w:p>
        </w:tc>
        <w:tc>
          <w:tcPr>
            <w:tcW w:w="567" w:type="dxa"/>
          </w:tcPr>
          <w:p w14:paraId="76416830" w14:textId="77777777" w:rsidR="00E550E3" w:rsidRDefault="00E550E3"/>
        </w:tc>
      </w:tr>
      <w:tr w:rsidR="00031777" w14:paraId="22BEA7AD" w14:textId="4CB7EFD6" w:rsidTr="008D7AFA">
        <w:trPr>
          <w:trHeight w:val="1912"/>
        </w:trPr>
        <w:tc>
          <w:tcPr>
            <w:tcW w:w="630" w:type="dxa"/>
          </w:tcPr>
          <w:p w14:paraId="33120E75" w14:textId="3B20B42A" w:rsidR="00031777" w:rsidRDefault="00031777">
            <w:r>
              <w:t>Q</w:t>
            </w:r>
            <w:r w:rsidR="00B06014">
              <w:t>5</w:t>
            </w:r>
          </w:p>
        </w:tc>
        <w:tc>
          <w:tcPr>
            <w:tcW w:w="3760" w:type="dxa"/>
          </w:tcPr>
          <w:p w14:paraId="527D688B" w14:textId="77777777" w:rsidR="00031777" w:rsidRDefault="00E35958">
            <w:r>
              <w:t xml:space="preserve">La glycine est un acide </w:t>
            </w:r>
            <w:r w:rsidRPr="00E35958">
              <w:rPr>
                <w:rFonts w:ascii="Symbol" w:hAnsi="Symbol"/>
              </w:rPr>
              <w:t>a</w:t>
            </w:r>
            <w:r>
              <w:t>-aminé de formule H</w:t>
            </w:r>
            <w:r>
              <w:rPr>
                <w:vertAlign w:val="subscript"/>
              </w:rPr>
              <w:t>2</w:t>
            </w:r>
            <w:r>
              <w:t>N-CH</w:t>
            </w:r>
            <w:r>
              <w:rPr>
                <w:vertAlign w:val="subscript"/>
              </w:rPr>
              <w:t>2</w:t>
            </w:r>
            <w:r>
              <w:t>-</w:t>
            </w:r>
            <w:proofErr w:type="gramStart"/>
            <w:r>
              <w:t>COOH ,</w:t>
            </w:r>
            <w:proofErr w:type="gramEnd"/>
            <w:r>
              <w:t xml:space="preserve"> que l’on notera GH . </w:t>
            </w:r>
          </w:p>
          <w:p w14:paraId="76AEA99E" w14:textId="27987B65" w:rsidR="00E35958" w:rsidRPr="00E35958" w:rsidRDefault="00E35958">
            <w:r>
              <w:t xml:space="preserve">On lui associe en solution aqueuse 2 </w:t>
            </w:r>
            <w:proofErr w:type="spellStart"/>
            <w:r>
              <w:t>pKa</w:t>
            </w:r>
            <w:proofErr w:type="spellEnd"/>
            <w:r>
              <w:t> : 2,4 et 9,</w:t>
            </w:r>
            <w:proofErr w:type="gramStart"/>
            <w:r>
              <w:t>7 .</w:t>
            </w:r>
            <w:proofErr w:type="gramEnd"/>
            <w:r>
              <w:t xml:space="preserve"> Ecrire l’équation bilan de la réaction prépondérante d’une solution aqueuse de glycine et évaluer sa constante </w:t>
            </w:r>
            <w:proofErr w:type="gramStart"/>
            <w:r>
              <w:t>d’équilibre .</w:t>
            </w:r>
            <w:proofErr w:type="gramEnd"/>
            <w:r>
              <w:t xml:space="preserve"> </w:t>
            </w:r>
          </w:p>
        </w:tc>
        <w:tc>
          <w:tcPr>
            <w:tcW w:w="5811" w:type="dxa"/>
          </w:tcPr>
          <w:p w14:paraId="2AD91827" w14:textId="77777777" w:rsidR="00031777" w:rsidRPr="00883CAD" w:rsidRDefault="00096B93">
            <w:pPr>
              <w:rPr>
                <w:color w:val="0000FF"/>
              </w:rPr>
            </w:pPr>
            <w:r w:rsidRPr="00883CAD">
              <w:rPr>
                <w:color w:val="0000FF"/>
              </w:rPr>
              <w:t>…GH est une espèce amphotère …</w:t>
            </w:r>
          </w:p>
          <w:p w14:paraId="0989AAC0" w14:textId="77777777" w:rsidR="00096B93" w:rsidRPr="00883CAD" w:rsidRDefault="00096B93">
            <w:pPr>
              <w:rPr>
                <w:color w:val="0000FF"/>
              </w:rPr>
            </w:pPr>
          </w:p>
          <w:p w14:paraId="5E82F6BA" w14:textId="40016DE6" w:rsidR="00096B93" w:rsidRPr="00883CAD" w:rsidRDefault="00096B93">
            <w:pPr>
              <w:rPr>
                <w:color w:val="0000FF"/>
              </w:rPr>
            </w:pPr>
            <w:r w:rsidRPr="00883CAD">
              <w:rPr>
                <w:color w:val="0000FF"/>
              </w:rPr>
              <w:t xml:space="preserve">GH + GH    </w:t>
            </w:r>
            <w:proofErr w:type="gramStart"/>
            <w:r w:rsidRPr="00883CAD">
              <w:rPr>
                <w:rFonts w:ascii="Lucida Sans Unicode" w:hAnsi="Lucida Sans Unicode" w:cs="Lucida Sans Unicode"/>
                <w:color w:val="0000FF"/>
              </w:rPr>
              <w:t>⇄</w:t>
            </w:r>
            <w:r w:rsidRPr="00883CAD">
              <w:rPr>
                <w:color w:val="0000FF"/>
              </w:rPr>
              <w:t xml:space="preserve">  G</w:t>
            </w:r>
            <w:proofErr w:type="gramEnd"/>
            <w:r w:rsidRPr="00883CAD">
              <w:rPr>
                <w:color w:val="0000FF"/>
                <w:vertAlign w:val="superscript"/>
              </w:rPr>
              <w:t>-</w:t>
            </w:r>
            <w:r w:rsidRPr="00883CAD">
              <w:rPr>
                <w:color w:val="0000FF"/>
              </w:rPr>
              <w:t xml:space="preserve">   + GH</w:t>
            </w:r>
            <w:r w:rsidRPr="00883CAD">
              <w:rPr>
                <w:color w:val="0000FF"/>
                <w:vertAlign w:val="subscript"/>
              </w:rPr>
              <w:t>2</w:t>
            </w:r>
            <w:r w:rsidRPr="00883CAD">
              <w:rPr>
                <w:color w:val="0000FF"/>
                <w:vertAlign w:val="superscript"/>
              </w:rPr>
              <w:t>+</w:t>
            </w:r>
            <w:r w:rsidRPr="00883CAD">
              <w:rPr>
                <w:color w:val="0000FF"/>
              </w:rPr>
              <w:t> </w:t>
            </w:r>
          </w:p>
          <w:p w14:paraId="11E1D7D1" w14:textId="52928320" w:rsidR="00096B93" w:rsidRPr="00883CAD" w:rsidRDefault="00096B93">
            <w:pPr>
              <w:rPr>
                <w:color w:val="0000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FF"/>
                  </w:rPr>
                  <m:t>K°=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Ka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GH /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-</m:t>
                            </m:r>
                          </m:sup>
                        </m:sSup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Ka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GH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+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0000FF"/>
                          </w:rPr>
                          <m:t>/GH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-9,7+2,4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-7,3</m:t>
                    </m:r>
                  </m:sup>
                </m:sSup>
              </m:oMath>
            </m:oMathPara>
          </w:p>
          <w:p w14:paraId="225EDD05" w14:textId="77777777" w:rsidR="00785292" w:rsidRPr="00883CAD" w:rsidRDefault="00785292">
            <w:pPr>
              <w:rPr>
                <w:color w:val="0000FF"/>
              </w:rPr>
            </w:pPr>
          </w:p>
          <w:p w14:paraId="74923482" w14:textId="77777777" w:rsidR="00096B93" w:rsidRDefault="00096B93"/>
          <w:p w14:paraId="25AE1740" w14:textId="46EAC1CC" w:rsidR="00096B93" w:rsidRPr="00096B93" w:rsidRDefault="00096B93"/>
        </w:tc>
        <w:tc>
          <w:tcPr>
            <w:tcW w:w="567" w:type="dxa"/>
          </w:tcPr>
          <w:p w14:paraId="4778B31E" w14:textId="77777777" w:rsidR="00031777" w:rsidRDefault="00031777"/>
        </w:tc>
      </w:tr>
      <w:tr w:rsidR="00031777" w14:paraId="1B6DED82" w14:textId="7C7C5F96" w:rsidTr="008D7AFA">
        <w:tc>
          <w:tcPr>
            <w:tcW w:w="630" w:type="dxa"/>
          </w:tcPr>
          <w:p w14:paraId="56E21D43" w14:textId="267EB0F9" w:rsidR="00031777" w:rsidRDefault="00031777">
            <w:r>
              <w:t>Q</w:t>
            </w:r>
            <w:r w:rsidR="00B06014">
              <w:t>6</w:t>
            </w:r>
          </w:p>
        </w:tc>
        <w:tc>
          <w:tcPr>
            <w:tcW w:w="3760" w:type="dxa"/>
          </w:tcPr>
          <w:p w14:paraId="07335EE2" w14:textId="59E2F47C" w:rsidR="00031777" w:rsidRDefault="00E550E3" w:rsidP="00E35958">
            <w:r>
              <w:t xml:space="preserve">Définir une solution </w:t>
            </w:r>
            <w:proofErr w:type="gramStart"/>
            <w:r>
              <w:t xml:space="preserve">tampon </w:t>
            </w:r>
            <w:r w:rsidR="00E35958">
              <w:t>.</w:t>
            </w:r>
            <w:proofErr w:type="gramEnd"/>
            <w:r w:rsidR="00E35958">
              <w:t xml:space="preserve"> </w:t>
            </w:r>
          </w:p>
        </w:tc>
        <w:tc>
          <w:tcPr>
            <w:tcW w:w="5811" w:type="dxa"/>
          </w:tcPr>
          <w:p w14:paraId="58CBBF12" w14:textId="190247F1" w:rsidR="00E550E3" w:rsidRPr="008D7AFA" w:rsidRDefault="00883CAD">
            <w:pPr>
              <w:rPr>
                <w:color w:val="0000FF"/>
              </w:rPr>
            </w:pPr>
            <w:r w:rsidRPr="00A43202">
              <w:rPr>
                <w:color w:val="0000FF"/>
              </w:rPr>
              <w:t xml:space="preserve">Solution dont le </w:t>
            </w:r>
            <w:proofErr w:type="gramStart"/>
            <w:r w:rsidRPr="00A43202">
              <w:rPr>
                <w:color w:val="0000FF"/>
              </w:rPr>
              <w:t>pH  est</w:t>
            </w:r>
            <w:proofErr w:type="gramEnd"/>
            <w:r w:rsidRPr="00A43202">
              <w:rPr>
                <w:color w:val="0000FF"/>
              </w:rPr>
              <w:t xml:space="preserve"> fixe , ne varie pas lors d’un ajout modéré d’acide ou de base et lors d’une dilution . </w:t>
            </w:r>
          </w:p>
        </w:tc>
        <w:tc>
          <w:tcPr>
            <w:tcW w:w="567" w:type="dxa"/>
          </w:tcPr>
          <w:p w14:paraId="4A6BE797" w14:textId="77777777" w:rsidR="00031777" w:rsidRDefault="00031777"/>
        </w:tc>
      </w:tr>
      <w:tr w:rsidR="00031777" w:rsidRPr="00883CAD" w14:paraId="506C74DB" w14:textId="4D41D443" w:rsidTr="008D7AFA">
        <w:tc>
          <w:tcPr>
            <w:tcW w:w="630" w:type="dxa"/>
          </w:tcPr>
          <w:p w14:paraId="7B79AD17" w14:textId="7A4CE875" w:rsidR="00031777" w:rsidRDefault="00031777">
            <w:r>
              <w:t>Q</w:t>
            </w:r>
            <w:r w:rsidR="00B06014">
              <w:t>7</w:t>
            </w:r>
          </w:p>
        </w:tc>
        <w:tc>
          <w:tcPr>
            <w:tcW w:w="3760" w:type="dxa"/>
          </w:tcPr>
          <w:p w14:paraId="4F4FBBAA" w14:textId="7F000687" w:rsidR="00031777" w:rsidRDefault="00E550E3">
            <w:r>
              <w:t xml:space="preserve">Proposer une méthode </w:t>
            </w:r>
            <w:proofErr w:type="gramStart"/>
            <w:r>
              <w:t>pour  préparer</w:t>
            </w:r>
            <w:proofErr w:type="gramEnd"/>
            <w:r>
              <w:t xml:space="preserve"> une solution tampon pH = 4,8 .</w:t>
            </w:r>
          </w:p>
        </w:tc>
        <w:tc>
          <w:tcPr>
            <w:tcW w:w="5811" w:type="dxa"/>
          </w:tcPr>
          <w:p w14:paraId="70E1D76E" w14:textId="1E273416" w:rsidR="00031777" w:rsidRPr="00A43202" w:rsidRDefault="00883CAD">
            <w:pPr>
              <w:rPr>
                <w:color w:val="0000FF"/>
              </w:rPr>
            </w:pPr>
            <w:r w:rsidRPr="00A43202">
              <w:rPr>
                <w:color w:val="0000FF"/>
              </w:rPr>
              <w:t xml:space="preserve">On cherche un couple acide base dont le </w:t>
            </w:r>
            <w:proofErr w:type="spellStart"/>
            <w:r w:rsidRPr="00A43202">
              <w:rPr>
                <w:color w:val="0000FF"/>
              </w:rPr>
              <w:t>pKa</w:t>
            </w:r>
            <w:proofErr w:type="spellEnd"/>
            <w:r w:rsidRPr="00A43202">
              <w:rPr>
                <w:color w:val="0000FF"/>
              </w:rPr>
              <w:t xml:space="preserve"> est égal ou proche du pH </w:t>
            </w:r>
            <w:proofErr w:type="gramStart"/>
            <w:r w:rsidRPr="00A43202">
              <w:rPr>
                <w:color w:val="0000FF"/>
              </w:rPr>
              <w:t>souhaité  et</w:t>
            </w:r>
            <w:proofErr w:type="gramEnd"/>
            <w:r w:rsidRPr="00A43202">
              <w:rPr>
                <w:color w:val="0000FF"/>
              </w:rPr>
              <w:t xml:space="preserve"> on réalise un mélange d’acide et de base conjugués de ce couple  </w:t>
            </w:r>
            <w:r w:rsidR="00A43202" w:rsidRPr="00A43202">
              <w:rPr>
                <w:color w:val="0000FF"/>
              </w:rPr>
              <w:t xml:space="preserve"> dans les proportions telles que </w:t>
            </w:r>
            <m:oMath>
              <m:r>
                <w:rPr>
                  <w:rFonts w:ascii="Cambria Math" w:hAnsi="Cambria Math"/>
                  <w:color w:val="0000FF"/>
                </w:rPr>
                <m:t>pH=pKa+log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n(base)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n(acide)</m:t>
                      </m:r>
                    </m:den>
                  </m:f>
                </m:e>
              </m:d>
            </m:oMath>
          </w:p>
          <w:p w14:paraId="6BBE907B" w14:textId="09C61DFD" w:rsidR="00883CAD" w:rsidRPr="00A43202" w:rsidRDefault="00883CAD">
            <w:pPr>
              <w:rPr>
                <w:color w:val="0000FF"/>
              </w:rPr>
            </w:pPr>
            <w:r w:rsidRPr="00A43202">
              <w:rPr>
                <w:color w:val="0000FF"/>
              </w:rPr>
              <w:t xml:space="preserve">Ici 4,8 = </w:t>
            </w:r>
            <w:proofErr w:type="spellStart"/>
            <w:r w:rsidRPr="00A43202">
              <w:rPr>
                <w:color w:val="0000FF"/>
              </w:rPr>
              <w:t>pKa</w:t>
            </w:r>
            <w:proofErr w:type="spellEnd"/>
            <w:r w:rsidRPr="00A43202">
              <w:rPr>
                <w:color w:val="0000FF"/>
              </w:rPr>
              <w:t xml:space="preserve"> </w:t>
            </w:r>
            <w:proofErr w:type="gramStart"/>
            <w:r w:rsidRPr="00A43202">
              <w:rPr>
                <w:color w:val="0000FF"/>
              </w:rPr>
              <w:t>( CH</w:t>
            </w:r>
            <w:proofErr w:type="gramEnd"/>
            <w:r w:rsidRPr="00A43202">
              <w:rPr>
                <w:color w:val="0000FF"/>
                <w:vertAlign w:val="subscript"/>
              </w:rPr>
              <w:t>3</w:t>
            </w:r>
            <w:r w:rsidRPr="00A43202">
              <w:rPr>
                <w:color w:val="0000FF"/>
              </w:rPr>
              <w:t>COOH / CH</w:t>
            </w:r>
            <w:r w:rsidRPr="00A43202">
              <w:rPr>
                <w:color w:val="0000FF"/>
                <w:vertAlign w:val="subscript"/>
              </w:rPr>
              <w:t>3</w:t>
            </w:r>
            <w:r w:rsidRPr="00A43202">
              <w:rPr>
                <w:color w:val="0000FF"/>
              </w:rPr>
              <w:t>COO</w:t>
            </w:r>
            <w:r w:rsidRPr="00A43202">
              <w:rPr>
                <w:color w:val="0000FF"/>
                <w:vertAlign w:val="superscript"/>
              </w:rPr>
              <w:t>-</w:t>
            </w:r>
            <w:r w:rsidRPr="00A43202">
              <w:rPr>
                <w:color w:val="0000FF"/>
              </w:rPr>
              <w:t xml:space="preserve">) On réalise un mélange </w:t>
            </w:r>
            <w:r w:rsidRPr="00A43202">
              <w:rPr>
                <w:b/>
                <w:bCs/>
                <w:color w:val="0000FF"/>
              </w:rPr>
              <w:t>équimolaire</w:t>
            </w:r>
            <w:r w:rsidRPr="00A43202">
              <w:rPr>
                <w:color w:val="0000FF"/>
              </w:rPr>
              <w:t xml:space="preserve"> de CH</w:t>
            </w:r>
            <w:r w:rsidRPr="00A43202">
              <w:rPr>
                <w:color w:val="0000FF"/>
                <w:vertAlign w:val="subscript"/>
              </w:rPr>
              <w:t>3</w:t>
            </w:r>
            <w:r w:rsidRPr="00A43202">
              <w:rPr>
                <w:color w:val="0000FF"/>
              </w:rPr>
              <w:t>COOH et de CH</w:t>
            </w:r>
            <w:r w:rsidRPr="00A43202">
              <w:rPr>
                <w:color w:val="0000FF"/>
                <w:vertAlign w:val="subscript"/>
              </w:rPr>
              <w:t>3</w:t>
            </w:r>
            <w:r w:rsidRPr="00A43202">
              <w:rPr>
                <w:color w:val="0000FF"/>
              </w:rPr>
              <w:t>COO</w:t>
            </w:r>
            <w:r w:rsidRPr="00A43202">
              <w:rPr>
                <w:color w:val="0000FF"/>
                <w:vertAlign w:val="superscript"/>
              </w:rPr>
              <w:t>-</w:t>
            </w:r>
            <w:r w:rsidRPr="00A43202">
              <w:rPr>
                <w:color w:val="0000FF"/>
              </w:rPr>
              <w:t xml:space="preserve"> </w:t>
            </w:r>
          </w:p>
          <w:p w14:paraId="17F69DC5" w14:textId="5BC4D283" w:rsidR="00E550E3" w:rsidRPr="00A43202" w:rsidRDefault="00A43202">
            <w:pPr>
              <w:rPr>
                <w:color w:val="0000FF"/>
              </w:rPr>
            </w:pPr>
            <w:r>
              <w:rPr>
                <w:color w:val="0000FF"/>
              </w:rPr>
              <w:t xml:space="preserve">Pour que la deuxième partie de la définition soit </w:t>
            </w:r>
            <w:proofErr w:type="gramStart"/>
            <w:r>
              <w:rPr>
                <w:color w:val="0000FF"/>
              </w:rPr>
              <w:t>vérifiée ,</w:t>
            </w:r>
            <w:proofErr w:type="gramEnd"/>
            <w:r>
              <w:rPr>
                <w:color w:val="0000FF"/>
              </w:rPr>
              <w:t xml:space="preserve"> on utilise des solutions concentrées ( de l’ordre de 1 molL</w:t>
            </w:r>
            <w:r>
              <w:rPr>
                <w:color w:val="0000FF"/>
                <w:vertAlign w:val="superscript"/>
              </w:rPr>
              <w:t>-1</w:t>
            </w:r>
            <w:r>
              <w:rPr>
                <w:color w:val="0000FF"/>
              </w:rPr>
              <w:t>)</w:t>
            </w:r>
          </w:p>
          <w:p w14:paraId="40DF4525" w14:textId="23128149" w:rsidR="00E550E3" w:rsidRPr="00883CAD" w:rsidRDefault="00E550E3"/>
        </w:tc>
        <w:tc>
          <w:tcPr>
            <w:tcW w:w="567" w:type="dxa"/>
          </w:tcPr>
          <w:p w14:paraId="7178DD29" w14:textId="77777777" w:rsidR="00031777" w:rsidRPr="00883CAD" w:rsidRDefault="00031777"/>
        </w:tc>
      </w:tr>
    </w:tbl>
    <w:p w14:paraId="24B8D042" w14:textId="5F147036" w:rsidR="004D1EE8" w:rsidRPr="00BE22FB" w:rsidRDefault="00546546" w:rsidP="004D1EE8">
      <w:pPr>
        <w:autoSpaceDE w:val="0"/>
        <w:autoSpaceDN w:val="0"/>
        <w:adjustRightInd w:val="0"/>
        <w:spacing w:before="120"/>
        <w:ind w:right="-2"/>
        <w:rPr>
          <w:i/>
          <w:iCs/>
        </w:rPr>
      </w:pPr>
      <w:r>
        <w:rPr>
          <w:i/>
          <w:iCs/>
        </w:rPr>
        <w:t>T</w:t>
      </w:r>
      <w:r w:rsidR="004D1EE8" w:rsidRPr="00BE22FB">
        <w:rPr>
          <w:i/>
          <w:iCs/>
        </w:rPr>
        <w:t>itrage d'une solution aqueuse d'acide oxalique par une solution aqueuse de soude</w:t>
      </w:r>
    </w:p>
    <w:p w14:paraId="611A3071" w14:textId="77777777" w:rsidR="004D1EE8" w:rsidRDefault="004D1EE8" w:rsidP="004D1EE8">
      <w:pPr>
        <w:autoSpaceDE w:val="0"/>
        <w:autoSpaceDN w:val="0"/>
        <w:adjustRightInd w:val="0"/>
        <w:ind w:right="-2"/>
      </w:pPr>
      <w:r w:rsidRPr="00BE22FB">
        <w:t xml:space="preserve">Dans un bécher de </w:t>
      </w:r>
      <w:r>
        <w:t xml:space="preserve">250 </w:t>
      </w:r>
      <w:proofErr w:type="spellStart"/>
      <w:r>
        <w:t>mL</w:t>
      </w:r>
      <w:proofErr w:type="spellEnd"/>
      <w:r>
        <w:t xml:space="preserve">, </w:t>
      </w:r>
      <w:r w:rsidRPr="00BE22FB">
        <w:t xml:space="preserve">on introduit </w:t>
      </w:r>
      <w:r w:rsidRPr="00FC0F96">
        <w:rPr>
          <w:i/>
        </w:rPr>
        <w:t>V</w:t>
      </w:r>
      <w:r w:rsidRPr="00FC0F96">
        <w:rPr>
          <w:i/>
          <w:vertAlign w:val="subscript"/>
        </w:rPr>
        <w:t>A</w:t>
      </w:r>
      <w:r>
        <w:t xml:space="preserve"> = 10,0 </w:t>
      </w:r>
      <w:proofErr w:type="spellStart"/>
      <w:r>
        <w:t>mL</w:t>
      </w:r>
      <w:proofErr w:type="spellEnd"/>
      <w:r w:rsidRPr="00BE22FB">
        <w:t xml:space="preserve"> d'une solution aqueuse</w:t>
      </w:r>
      <w:r>
        <w:t xml:space="preserve"> (</w:t>
      </w:r>
      <w:r w:rsidRPr="00FC0F96">
        <w:rPr>
          <w:i/>
        </w:rPr>
        <w:t>A</w:t>
      </w:r>
      <w:r>
        <w:t>)</w:t>
      </w:r>
      <w:r w:rsidRPr="00BE22FB">
        <w:t xml:space="preserve"> d'acide oxalique (de concentration molaire</w:t>
      </w:r>
      <w:r>
        <w:t xml:space="preserve"> </w:t>
      </w:r>
      <w:r w:rsidRPr="00FC0F96">
        <w:rPr>
          <w:i/>
        </w:rPr>
        <w:t>C</w:t>
      </w:r>
      <w:r w:rsidRPr="00FC0F96">
        <w:rPr>
          <w:i/>
          <w:vertAlign w:val="subscript"/>
        </w:rPr>
        <w:t>A</w:t>
      </w:r>
      <w:r w:rsidRPr="00BE22FB">
        <w:t xml:space="preserve"> inconnue), puis </w:t>
      </w:r>
      <w:r>
        <w:t xml:space="preserve">90 </w:t>
      </w:r>
      <w:proofErr w:type="spellStart"/>
      <w:r>
        <w:t>mL</w:t>
      </w:r>
      <w:proofErr w:type="spellEnd"/>
      <w:r w:rsidRPr="00BE22FB">
        <w:t xml:space="preserve"> d'eau distillée afin d’immerger les électrodes. On procède au titrage par une solution aqueuse de soude à </w:t>
      </w:r>
      <w:r>
        <w:t>2,00.10</w:t>
      </w:r>
      <w:r>
        <w:rPr>
          <w:vertAlign w:val="superscript"/>
        </w:rPr>
        <w:t>-2</w:t>
      </w:r>
      <w:r>
        <w:t xml:space="preserve"> </w:t>
      </w:r>
      <w:proofErr w:type="gramStart"/>
      <w:r>
        <w:t>mol.L</w:t>
      </w:r>
      <w:proofErr w:type="gramEnd"/>
      <w:r>
        <w:rPr>
          <w:vertAlign w:val="superscript"/>
        </w:rPr>
        <w:t>-1</w:t>
      </w:r>
      <w:r w:rsidRPr="00BE22FB">
        <w:t xml:space="preserve">. Soit </w:t>
      </w:r>
      <w:r w:rsidRPr="00FC0F96">
        <w:rPr>
          <w:i/>
        </w:rPr>
        <w:t>V</w:t>
      </w:r>
      <w:r>
        <w:t xml:space="preserve"> </w:t>
      </w:r>
      <w:r w:rsidRPr="00BE22FB">
        <w:t xml:space="preserve">le volume de soude versée. </w:t>
      </w:r>
    </w:p>
    <w:p w14:paraId="44C14F4B" w14:textId="20221FA0" w:rsidR="004D1EE8" w:rsidRDefault="004D1EE8" w:rsidP="004D1EE8">
      <w:pPr>
        <w:autoSpaceDE w:val="0"/>
        <w:autoSpaceDN w:val="0"/>
        <w:adjustRightInd w:val="0"/>
        <w:ind w:right="5101"/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42263" wp14:editId="3127BA25">
                <wp:simplePos x="0" y="0"/>
                <wp:positionH relativeFrom="column">
                  <wp:posOffset>4119053</wp:posOffset>
                </wp:positionH>
                <wp:positionV relativeFrom="paragraph">
                  <wp:posOffset>5597</wp:posOffset>
                </wp:positionV>
                <wp:extent cx="2564573" cy="2441235"/>
                <wp:effectExtent l="0" t="0" r="762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573" cy="244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7FB91" w14:textId="77777777" w:rsidR="004D1EE8" w:rsidRPr="009873D4" w:rsidRDefault="004D1EE8" w:rsidP="004D1EE8">
                            <w:pPr>
                              <w:jc w:val="center"/>
                            </w:pPr>
                            <w:r w:rsidRPr="009873D4">
                              <w:t xml:space="preserve">Figure 1 : courbe </w:t>
                            </w:r>
                            <w:r w:rsidRPr="0084495F">
                              <w:rPr>
                                <w:i/>
                              </w:rPr>
                              <w:t>pH</w:t>
                            </w:r>
                            <w:r w:rsidRPr="009873D4">
                              <w:t xml:space="preserve"> = </w:t>
                            </w:r>
                            <w:r w:rsidRPr="0084495F">
                              <w:rPr>
                                <w:i/>
                              </w:rPr>
                              <w:t>f</w:t>
                            </w:r>
                            <w:r w:rsidRPr="009873D4">
                              <w:t>(</w:t>
                            </w:r>
                            <w:r w:rsidRPr="0084495F">
                              <w:rPr>
                                <w:i/>
                              </w:rPr>
                              <w:t>V</w:t>
                            </w:r>
                            <w:r w:rsidRPr="009873D4">
                              <w:t>)</w:t>
                            </w:r>
                          </w:p>
                          <w:p w14:paraId="15DACE15" w14:textId="77777777" w:rsidR="004D1EE8" w:rsidRPr="009873D4" w:rsidRDefault="004D1EE8" w:rsidP="004D1EE8">
                            <w:pPr>
                              <w:jc w:val="center"/>
                            </w:pPr>
                            <w:proofErr w:type="gramStart"/>
                            <w:r w:rsidRPr="009873D4">
                              <w:t>pour</w:t>
                            </w:r>
                            <w:proofErr w:type="gramEnd"/>
                            <w:r w:rsidRPr="009873D4">
                              <w:t xml:space="preserve"> le titrage de l’acide oxalique</w:t>
                            </w:r>
                          </w:p>
                          <w:p w14:paraId="0620BE65" w14:textId="415844BE" w:rsidR="004D1EE8" w:rsidRDefault="004D1EE8" w:rsidP="004D1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4226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24.35pt;margin-top:.45pt;width:201.95pt;height:1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" stroked="f">
                <v:textbox>
                  <w:txbxContent>
                    <w:p w14:paraId="41D7FB91" w14:textId="77777777" w:rsidR="004D1EE8" w:rsidRPr="009873D4" w:rsidRDefault="004D1EE8" w:rsidP="004D1EE8">
                      <w:pPr>
                        <w:jc w:val="center"/>
                      </w:pPr>
                      <w:r w:rsidRPr="009873D4">
                        <w:t xml:space="preserve">Figure 1 : courbe </w:t>
                      </w:r>
                      <w:r w:rsidRPr="0084495F">
                        <w:rPr>
                          <w:i/>
                        </w:rPr>
                        <w:t>pH</w:t>
                      </w:r>
                      <w:r w:rsidRPr="009873D4">
                        <w:t xml:space="preserve"> = </w:t>
                      </w:r>
                      <w:r w:rsidRPr="0084495F">
                        <w:rPr>
                          <w:i/>
                        </w:rPr>
                        <w:t>f</w:t>
                      </w:r>
                      <w:r w:rsidRPr="009873D4">
                        <w:t>(</w:t>
                      </w:r>
                      <w:r w:rsidRPr="0084495F">
                        <w:rPr>
                          <w:i/>
                        </w:rPr>
                        <w:t>V</w:t>
                      </w:r>
                      <w:r w:rsidRPr="009873D4">
                        <w:t>)</w:t>
                      </w:r>
                    </w:p>
                    <w:p w14:paraId="15DACE15" w14:textId="77777777" w:rsidR="004D1EE8" w:rsidRPr="009873D4" w:rsidRDefault="004D1EE8" w:rsidP="004D1EE8">
                      <w:pPr>
                        <w:jc w:val="center"/>
                      </w:pPr>
                      <w:proofErr w:type="gramStart"/>
                      <w:r w:rsidRPr="009873D4">
                        <w:t>pour</w:t>
                      </w:r>
                      <w:proofErr w:type="gramEnd"/>
                      <w:r w:rsidRPr="009873D4">
                        <w:t xml:space="preserve"> le titrage de l’acide oxalique</w:t>
                      </w:r>
                    </w:p>
                    <w:p w14:paraId="0620BE65" w14:textId="415844BE" w:rsidR="004D1EE8" w:rsidRDefault="004D1EE8" w:rsidP="004D1EE8"/>
                  </w:txbxContent>
                </v:textbox>
              </v:shape>
            </w:pict>
          </mc:Fallback>
        </mc:AlternateContent>
      </w:r>
    </w:p>
    <w:p w14:paraId="1B0D35EB" w14:textId="3F3526A7" w:rsidR="004D1EE8" w:rsidRDefault="004D1EE8" w:rsidP="004D1EE8">
      <w:pPr>
        <w:autoSpaceDE w:val="0"/>
        <w:autoSpaceDN w:val="0"/>
        <w:adjustRightInd w:val="0"/>
        <w:ind w:right="4959"/>
      </w:pPr>
      <w:r w:rsidRPr="00BE22FB">
        <w:t>La figure 1 donne l'allure de la courbe</w:t>
      </w:r>
      <w:r>
        <w:t xml:space="preserve"> </w:t>
      </w:r>
      <w:r w:rsidRPr="00FC0F96">
        <w:rPr>
          <w:i/>
        </w:rPr>
        <w:t>pH</w:t>
      </w:r>
      <w:r>
        <w:t xml:space="preserve"> = </w:t>
      </w:r>
      <w:r w:rsidRPr="00FC0F96">
        <w:rPr>
          <w:i/>
        </w:rPr>
        <w:t>f</w:t>
      </w:r>
      <w:r>
        <w:t>(</w:t>
      </w:r>
      <w:r w:rsidRPr="00FC0F96">
        <w:rPr>
          <w:i/>
        </w:rPr>
        <w:t>V</w:t>
      </w:r>
      <w:r>
        <w:t>)</w:t>
      </w:r>
      <w:r w:rsidRPr="00BE22FB">
        <w:t xml:space="preserve"> obtenue.</w:t>
      </w:r>
      <w:r>
        <w:t xml:space="preserve"> </w:t>
      </w:r>
      <w:r w:rsidRPr="00BE22FB">
        <w:t>Le saut de</w:t>
      </w:r>
      <w:r>
        <w:t xml:space="preserve"> </w:t>
      </w:r>
      <w:r w:rsidRPr="00FC0F96">
        <w:rPr>
          <w:i/>
        </w:rPr>
        <w:t>pH</w:t>
      </w:r>
      <w:r w:rsidRPr="00BE22FB">
        <w:t xml:space="preserve"> est repéré pour un volume versé </w:t>
      </w:r>
      <w:r w:rsidRPr="00FC0F96">
        <w:rPr>
          <w:i/>
        </w:rPr>
        <w:t>V</w:t>
      </w:r>
      <w:r>
        <w:t xml:space="preserve"> = 9,7 </w:t>
      </w:r>
      <w:proofErr w:type="spellStart"/>
      <w:r>
        <w:t>mL</w:t>
      </w:r>
      <w:proofErr w:type="spellEnd"/>
      <w:r w:rsidRPr="00BE22FB">
        <w:t>.</w:t>
      </w:r>
    </w:p>
    <w:p w14:paraId="4C33E232" w14:textId="77777777" w:rsidR="00546546" w:rsidRPr="002C548C" w:rsidRDefault="00546546" w:rsidP="00546546">
      <w:pPr>
        <w:autoSpaceDE w:val="0"/>
        <w:autoSpaceDN w:val="0"/>
        <w:adjustRightInd w:val="0"/>
      </w:pPr>
      <w:r w:rsidRPr="00BE22FB">
        <w:t>L'acide oxalique est un diacide</w:t>
      </w:r>
      <w:r>
        <w:t xml:space="preserve"> : </w:t>
      </w:r>
      <w:r w:rsidRPr="00A171F2">
        <w:rPr>
          <w:i/>
        </w:rPr>
        <w:t>p</w:t>
      </w:r>
      <w:r w:rsidRPr="002C548C">
        <w:rPr>
          <w:i/>
        </w:rPr>
        <w:t>K</w:t>
      </w:r>
      <w:r>
        <w:rPr>
          <w:i/>
          <w:vertAlign w:val="subscript"/>
        </w:rPr>
        <w:t>a</w:t>
      </w:r>
      <w:r>
        <w:rPr>
          <w:vertAlign w:val="subscript"/>
        </w:rPr>
        <w:t>1</w:t>
      </w:r>
      <w:r>
        <w:t> = 1,2</w:t>
      </w:r>
      <w:r w:rsidRPr="002C548C">
        <w:t>,</w:t>
      </w:r>
      <w:r>
        <w:t xml:space="preserve"> </w:t>
      </w:r>
      <w:r w:rsidRPr="00A171F2">
        <w:rPr>
          <w:i/>
        </w:rPr>
        <w:t>p</w:t>
      </w:r>
      <w:r w:rsidRPr="002C548C">
        <w:rPr>
          <w:i/>
        </w:rPr>
        <w:t>K</w:t>
      </w:r>
      <w:r>
        <w:rPr>
          <w:i/>
          <w:vertAlign w:val="subscript"/>
        </w:rPr>
        <w:t>a</w:t>
      </w:r>
      <w:r>
        <w:rPr>
          <w:vertAlign w:val="subscript"/>
        </w:rPr>
        <w:t>2</w:t>
      </w:r>
      <w:r>
        <w:t> = 4,2</w:t>
      </w:r>
    </w:p>
    <w:p w14:paraId="75189C5F" w14:textId="77777777" w:rsidR="00546546" w:rsidRPr="00BE22FB" w:rsidRDefault="00546546" w:rsidP="004D1EE8">
      <w:pPr>
        <w:autoSpaceDE w:val="0"/>
        <w:autoSpaceDN w:val="0"/>
        <w:adjustRightInd w:val="0"/>
        <w:ind w:right="4959"/>
      </w:pPr>
    </w:p>
    <w:p w14:paraId="64DA3164" w14:textId="44FD51F4" w:rsidR="004D1EE8" w:rsidRPr="00BE22FB" w:rsidRDefault="008D7AFA" w:rsidP="004D1EE8">
      <w:pPr>
        <w:autoSpaceDE w:val="0"/>
        <w:autoSpaceDN w:val="0"/>
        <w:adjustRightInd w:val="0"/>
        <w:spacing w:before="120"/>
        <w:ind w:right="4959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4A555D1" wp14:editId="491AB3A0">
            <wp:simplePos x="0" y="0"/>
            <wp:positionH relativeFrom="column">
              <wp:posOffset>4501603</wp:posOffset>
            </wp:positionH>
            <wp:positionV relativeFrom="paragraph">
              <wp:posOffset>-278573</wp:posOffset>
            </wp:positionV>
            <wp:extent cx="2116455" cy="198564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546" w:rsidRPr="00546546">
        <w:rPr>
          <w:b/>
          <w:bCs/>
        </w:rPr>
        <w:t>Q8</w:t>
      </w:r>
      <w:r w:rsidR="00546546">
        <w:t>.</w:t>
      </w:r>
      <w:r w:rsidR="004D1EE8" w:rsidRPr="00BE22FB">
        <w:t xml:space="preserve"> Déterminer la valeur de la concentration molaire</w:t>
      </w:r>
      <w:r w:rsidR="004D1EE8">
        <w:t xml:space="preserve"> </w:t>
      </w:r>
      <w:r w:rsidR="004D1EE8" w:rsidRPr="00FC0F96">
        <w:rPr>
          <w:i/>
        </w:rPr>
        <w:t>C</w:t>
      </w:r>
      <w:r w:rsidR="004D1EE8" w:rsidRPr="00FC0F96">
        <w:rPr>
          <w:i/>
          <w:vertAlign w:val="subscript"/>
        </w:rPr>
        <w:t>A</w:t>
      </w:r>
      <w:r w:rsidR="004D1EE8" w:rsidRPr="00BE22FB">
        <w:t xml:space="preserve"> de la solution</w:t>
      </w:r>
      <w:r w:rsidR="004D1EE8">
        <w:t xml:space="preserve"> (</w:t>
      </w:r>
      <w:r w:rsidR="004D1EE8" w:rsidRPr="00FC0F96">
        <w:rPr>
          <w:i/>
        </w:rPr>
        <w:t>A</w:t>
      </w:r>
      <w:r w:rsidR="004D1EE8">
        <w:t>)</w:t>
      </w:r>
      <w:r w:rsidR="004D1EE8" w:rsidRPr="00BE22FB">
        <w:t xml:space="preserve"> d’acide oxalique.</w:t>
      </w:r>
      <w:r w:rsidRPr="008D7AFA">
        <w:rPr>
          <w:noProof/>
        </w:rPr>
        <w:t xml:space="preserve"> </w:t>
      </w:r>
    </w:p>
    <w:p w14:paraId="1A99A2A0" w14:textId="441E9F98" w:rsidR="00546546" w:rsidRDefault="00546546" w:rsidP="004D1EE8">
      <w:pPr>
        <w:autoSpaceDE w:val="0"/>
        <w:autoSpaceDN w:val="0"/>
        <w:adjustRightInd w:val="0"/>
        <w:spacing w:before="120"/>
        <w:ind w:right="4959"/>
        <w:rPr>
          <w:noProof/>
        </w:rPr>
      </w:pPr>
      <w:r w:rsidRPr="00546546">
        <w:rPr>
          <w:b/>
          <w:bCs/>
        </w:rPr>
        <w:lastRenderedPageBreak/>
        <w:t>Q9</w:t>
      </w:r>
      <w:r>
        <w:t>.</w:t>
      </w:r>
      <w:r w:rsidR="004D1EE8" w:rsidRPr="00BE22FB">
        <w:t xml:space="preserve"> Vérifier, à l'aide d'un calcul simple, la valeur du</w:t>
      </w:r>
      <w:r w:rsidR="004D1EE8">
        <w:t xml:space="preserve"> </w:t>
      </w:r>
      <w:r w:rsidR="004D1EE8" w:rsidRPr="00FC0F96">
        <w:rPr>
          <w:i/>
        </w:rPr>
        <w:t>pH</w:t>
      </w:r>
      <w:r w:rsidR="004D1EE8" w:rsidRPr="00BE22FB">
        <w:t xml:space="preserve"> initial (à</w:t>
      </w:r>
      <w:r w:rsidR="004D1EE8">
        <w:t xml:space="preserve"> 0,1</w:t>
      </w:r>
      <w:r w:rsidR="004D1EE8" w:rsidRPr="00BE22FB">
        <w:t xml:space="preserve"> unité près).</w:t>
      </w:r>
      <w:r w:rsidRPr="00546546">
        <w:rPr>
          <w:noProof/>
        </w:rPr>
        <w:t xml:space="preserve"> </w:t>
      </w:r>
    </w:p>
    <w:p w14:paraId="6BC1CB29" w14:textId="03B38FA0" w:rsidR="004D1EE8" w:rsidRPr="00BE22FB" w:rsidRDefault="00546546" w:rsidP="004D1EE8">
      <w:pPr>
        <w:autoSpaceDE w:val="0"/>
        <w:autoSpaceDN w:val="0"/>
        <w:adjustRightInd w:val="0"/>
        <w:spacing w:before="120"/>
        <w:ind w:right="4959"/>
      </w:pPr>
      <w:r w:rsidRPr="00546546">
        <w:rPr>
          <w:b/>
          <w:bCs/>
        </w:rPr>
        <w:t>Q10</w:t>
      </w:r>
      <w:r>
        <w:t>.</w:t>
      </w:r>
      <w:r w:rsidR="004D1EE8" w:rsidRPr="00BE22FB">
        <w:t xml:space="preserve"> Comment peut-on expliquer l'absence de point d'inflexion en début de titrage ?</w:t>
      </w:r>
    </w:p>
    <w:p w14:paraId="049BCDD9" w14:textId="6998C352" w:rsidR="004D1EE8" w:rsidRPr="00546546" w:rsidRDefault="00546546" w:rsidP="004D1EE8">
      <w:pPr>
        <w:autoSpaceDE w:val="0"/>
        <w:autoSpaceDN w:val="0"/>
        <w:adjustRightInd w:val="0"/>
        <w:spacing w:before="120"/>
        <w:rPr>
          <w:i/>
          <w:iCs/>
        </w:rPr>
      </w:pPr>
      <w:r w:rsidRPr="00546546">
        <w:rPr>
          <w:i/>
          <w:iCs/>
        </w:rPr>
        <w:t>Merci de répondre au d</w:t>
      </w:r>
      <w:r>
        <w:rPr>
          <w:i/>
          <w:iCs/>
        </w:rPr>
        <w:t>os</w:t>
      </w:r>
      <w:r w:rsidRPr="00546546">
        <w:rPr>
          <w:i/>
          <w:iCs/>
        </w:rPr>
        <w:t xml:space="preserve"> pour les questions Q8 à Q10</w:t>
      </w:r>
    </w:p>
    <w:p w14:paraId="3F5A15A8" w14:textId="7DFDB1C2" w:rsidR="00A43202" w:rsidRDefault="00A43202"/>
    <w:p w14:paraId="0899569E" w14:textId="6865DD90" w:rsidR="00A43202" w:rsidRPr="00F22B0D" w:rsidRDefault="00A43202">
      <w:pPr>
        <w:rPr>
          <w:color w:val="0000FF"/>
        </w:rPr>
      </w:pPr>
      <w:r w:rsidRPr="00F22B0D">
        <w:rPr>
          <w:color w:val="0000FF"/>
        </w:rPr>
        <w:t xml:space="preserve">Question I.B.1 du sujet </w:t>
      </w:r>
      <w:proofErr w:type="gramStart"/>
      <w:r w:rsidRPr="00F22B0D">
        <w:rPr>
          <w:color w:val="0000FF"/>
        </w:rPr>
        <w:t>Centrale ,</w:t>
      </w:r>
      <w:proofErr w:type="gramEnd"/>
      <w:r w:rsidRPr="00F22B0D">
        <w:rPr>
          <w:color w:val="0000FF"/>
        </w:rPr>
        <w:t xml:space="preserve"> PC , 2010 </w:t>
      </w:r>
    </w:p>
    <w:p w14:paraId="26F1DA4B" w14:textId="0A7264A2" w:rsidR="00A43202" w:rsidRDefault="00A43202"/>
    <w:p w14:paraId="1BC52A5E" w14:textId="77777777" w:rsidR="000E7DF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 xml:space="preserve">L’acide oxalique étant un diacide dont les 2 </w:t>
      </w:r>
      <w:proofErr w:type="spellStart"/>
      <w:proofErr w:type="gramStart"/>
      <w:r w:rsidRPr="00F22B0D">
        <w:rPr>
          <w:color w:val="0000FF"/>
        </w:rPr>
        <w:t>pKa</w:t>
      </w:r>
      <w:proofErr w:type="spellEnd"/>
      <w:r w:rsidRPr="00F22B0D">
        <w:rPr>
          <w:color w:val="0000FF"/>
        </w:rPr>
        <w:t xml:space="preserve">  ont</w:t>
      </w:r>
      <w:proofErr w:type="gramEnd"/>
      <w:r w:rsidRPr="00F22B0D">
        <w:rPr>
          <w:color w:val="0000FF"/>
        </w:rPr>
        <w:t xml:space="preserve"> une valeur plutôt faible aussi on peut légitimement envisager le dosage de ces 2 acidités ( </w:t>
      </w:r>
      <w:r w:rsidRPr="00F22B0D">
        <w:rPr>
          <w:i/>
          <w:iCs/>
          <w:color w:val="0000FF"/>
        </w:rPr>
        <w:t xml:space="preserve">les 2 réactions support des dosages </w:t>
      </w:r>
      <w:r w:rsidR="000E7DF2" w:rsidRPr="00F22B0D">
        <w:rPr>
          <w:i/>
          <w:iCs/>
          <w:color w:val="0000FF"/>
        </w:rPr>
        <w:t>écrites ci-dessous sont bien quantitatives )</w:t>
      </w:r>
      <w:r w:rsidR="000E7DF2" w:rsidRPr="00F22B0D">
        <w:rPr>
          <w:color w:val="0000FF"/>
        </w:rPr>
        <w:t xml:space="preserve"> .</w:t>
      </w:r>
    </w:p>
    <w:p w14:paraId="741DBCB9" w14:textId="760AEA23" w:rsidR="000E7DF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 xml:space="preserve"> </w:t>
      </w:r>
      <w:proofErr w:type="gramStart"/>
      <w:r w:rsidRPr="00F22B0D">
        <w:rPr>
          <w:color w:val="0000FF"/>
        </w:rPr>
        <w:t xml:space="preserve">Or </w:t>
      </w:r>
      <w:r w:rsidR="000E7DF2" w:rsidRPr="00F22B0D">
        <w:rPr>
          <w:color w:val="0000FF"/>
        </w:rPr>
        <w:t xml:space="preserve"> ,</w:t>
      </w:r>
      <w:proofErr w:type="gramEnd"/>
      <w:r w:rsidR="000E7DF2" w:rsidRPr="00F22B0D">
        <w:rPr>
          <w:color w:val="0000FF"/>
        </w:rPr>
        <w:t xml:space="preserve"> l’</w:t>
      </w:r>
      <w:r w:rsidR="000E7DF2" w:rsidRPr="00F22B0D">
        <w:rPr>
          <w:b/>
          <w:bCs/>
          <w:color w:val="0000FF"/>
          <w:u w:val="single"/>
        </w:rPr>
        <w:t>analyse</w:t>
      </w:r>
      <w:r w:rsidR="000E7DF2" w:rsidRPr="00F22B0D">
        <w:rPr>
          <w:color w:val="0000FF"/>
        </w:rPr>
        <w:t xml:space="preserve"> de la courbe montre </w:t>
      </w:r>
    </w:p>
    <w:p w14:paraId="33DAD4EE" w14:textId="77777777" w:rsidR="000E7DF2" w:rsidRPr="00F22B0D" w:rsidRDefault="000E7DF2" w:rsidP="00A43202">
      <w:pPr>
        <w:rPr>
          <w:color w:val="0000FF"/>
        </w:rPr>
      </w:pPr>
      <w:r w:rsidRPr="00F22B0D">
        <w:rPr>
          <w:color w:val="0000FF"/>
        </w:rPr>
        <w:t xml:space="preserve">-1 seule équivalence </w:t>
      </w:r>
    </w:p>
    <w:p w14:paraId="19A97AC8" w14:textId="75F13202" w:rsidR="000E7DF2" w:rsidRPr="00F22B0D" w:rsidRDefault="000E7DF2" w:rsidP="00A43202">
      <w:pPr>
        <w:rPr>
          <w:color w:val="0000FF"/>
        </w:rPr>
      </w:pPr>
      <w:r w:rsidRPr="00F22B0D">
        <w:rPr>
          <w:color w:val="0000FF"/>
        </w:rPr>
        <w:t>-un pH final de l’ordre de 11 </w:t>
      </w:r>
      <w:proofErr w:type="gramStart"/>
      <w:r w:rsidRPr="00F22B0D">
        <w:rPr>
          <w:color w:val="0000FF"/>
        </w:rPr>
        <w:t>;  pH</w:t>
      </w:r>
      <w:proofErr w:type="gramEnd"/>
      <w:r w:rsidRPr="00F22B0D">
        <w:rPr>
          <w:color w:val="0000FF"/>
        </w:rPr>
        <w:t xml:space="preserve"> (solution titrante ) = 14+log(2.10</w:t>
      </w:r>
      <w:r w:rsidRPr="00F22B0D">
        <w:rPr>
          <w:color w:val="0000FF"/>
          <w:vertAlign w:val="superscript"/>
        </w:rPr>
        <w:t>-2</w:t>
      </w:r>
      <w:r w:rsidRPr="00F22B0D">
        <w:rPr>
          <w:color w:val="0000FF"/>
        </w:rPr>
        <w:t xml:space="preserve">)=12,3  et si on tient compte de la dilution  , par exemple pour 5 </w:t>
      </w:r>
      <w:proofErr w:type="spellStart"/>
      <w:r w:rsidRPr="00F22B0D">
        <w:rPr>
          <w:color w:val="0000FF"/>
        </w:rPr>
        <w:t>mL</w:t>
      </w:r>
      <w:proofErr w:type="spellEnd"/>
      <w:r w:rsidRPr="00F22B0D">
        <w:rPr>
          <w:color w:val="0000FF"/>
        </w:rPr>
        <w:t xml:space="preserve"> de soude ajoutée </w:t>
      </w:r>
      <w:proofErr w:type="spellStart"/>
      <w:r w:rsidRPr="00F22B0D">
        <w:rPr>
          <w:color w:val="0000FF"/>
        </w:rPr>
        <w:t>apres</w:t>
      </w:r>
      <w:proofErr w:type="spellEnd"/>
      <w:r w:rsidRPr="00F22B0D">
        <w:rPr>
          <w:color w:val="0000FF"/>
        </w:rPr>
        <w:t xml:space="preserve"> l’équivalence C’=5*2,00.10</w:t>
      </w:r>
      <w:r w:rsidRPr="00F22B0D">
        <w:rPr>
          <w:color w:val="0000FF"/>
          <w:vertAlign w:val="superscript"/>
        </w:rPr>
        <w:t>-2</w:t>
      </w:r>
      <w:r w:rsidRPr="00F22B0D">
        <w:rPr>
          <w:color w:val="0000FF"/>
        </w:rPr>
        <w:t xml:space="preserve"> / </w:t>
      </w:r>
      <w:proofErr w:type="spellStart"/>
      <w:r w:rsidRPr="00F22B0D">
        <w:rPr>
          <w:color w:val="0000FF"/>
        </w:rPr>
        <w:t>V</w:t>
      </w:r>
      <w:r w:rsidRPr="00F22B0D">
        <w:rPr>
          <w:color w:val="0000FF"/>
          <w:vertAlign w:val="subscript"/>
        </w:rPr>
        <w:t>tot</w:t>
      </w:r>
      <w:proofErr w:type="spellEnd"/>
      <w:r w:rsidRPr="00F22B0D">
        <w:rPr>
          <w:color w:val="0000FF"/>
          <w:vertAlign w:val="superscript"/>
        </w:rPr>
        <w:t xml:space="preserve"> </w:t>
      </w:r>
      <w:r w:rsidRPr="00F22B0D">
        <w:rPr>
          <w:color w:val="0000FF"/>
        </w:rPr>
        <w:t>= C’</w:t>
      </w:r>
      <w:r w:rsidRPr="00F22B0D">
        <w:rPr>
          <w:rFonts w:ascii="Lucida Sans Unicode" w:hAnsi="Lucida Sans Unicode" w:cs="Lucida Sans Unicode"/>
          <w:color w:val="0000FF"/>
        </w:rPr>
        <w:t>≈</w:t>
      </w:r>
      <w:r w:rsidRPr="00F22B0D">
        <w:rPr>
          <w:color w:val="0000FF"/>
        </w:rPr>
        <w:t>5*2,00.10</w:t>
      </w:r>
      <w:r w:rsidRPr="00F22B0D">
        <w:rPr>
          <w:color w:val="0000FF"/>
          <w:vertAlign w:val="superscript"/>
        </w:rPr>
        <w:t>-2</w:t>
      </w:r>
      <w:r w:rsidRPr="00F22B0D">
        <w:rPr>
          <w:color w:val="0000FF"/>
        </w:rPr>
        <w:t xml:space="preserve"> / 115 = 10,9 .  </w:t>
      </w:r>
    </w:p>
    <w:p w14:paraId="41186AF1" w14:textId="2054D9AB" w:rsidR="000E7DF2" w:rsidRPr="00F22B0D" w:rsidRDefault="00F22B0D" w:rsidP="00A43202">
      <w:pPr>
        <w:rPr>
          <w:color w:val="0000FF"/>
        </w:rPr>
      </w:pPr>
      <w:r>
        <w:rPr>
          <w:color w:val="0000FF"/>
        </w:rPr>
        <w:t xml:space="preserve">En d’autres </w:t>
      </w:r>
      <w:proofErr w:type="gramStart"/>
      <w:r>
        <w:rPr>
          <w:color w:val="0000FF"/>
        </w:rPr>
        <w:t xml:space="preserve">termes  </w:t>
      </w:r>
      <w:r w:rsidRPr="00F22B0D">
        <w:rPr>
          <w:color w:val="0000FF"/>
        </w:rPr>
        <w:t>pH</w:t>
      </w:r>
      <w:proofErr w:type="gramEnd"/>
      <w:r w:rsidRPr="00F22B0D">
        <w:rPr>
          <w:color w:val="0000FF"/>
        </w:rPr>
        <w:t xml:space="preserve"> final </w:t>
      </w:r>
      <w:r>
        <w:rPr>
          <w:rFonts w:ascii="Lucida Sans Unicode" w:hAnsi="Lucida Sans Unicode" w:cs="Lucida Sans Unicode"/>
          <w:color w:val="0000FF"/>
        </w:rPr>
        <w:t>≈</w:t>
      </w:r>
      <w:r w:rsidRPr="00F22B0D">
        <w:rPr>
          <w:color w:val="0000FF"/>
        </w:rPr>
        <w:t>pH (solution titrante )</w:t>
      </w:r>
      <w:r>
        <w:rPr>
          <w:color w:val="0000FF"/>
        </w:rPr>
        <w:t xml:space="preserve"> :on </w:t>
      </w:r>
      <w:r w:rsidR="000E7DF2" w:rsidRPr="00F22B0D">
        <w:rPr>
          <w:color w:val="0000FF"/>
        </w:rPr>
        <w:t xml:space="preserve"> en déduit que le dosage est terminé </w:t>
      </w:r>
    </w:p>
    <w:p w14:paraId="4DAD321A" w14:textId="3DEF93AF" w:rsidR="000E7DF2" w:rsidRPr="00F22B0D" w:rsidRDefault="000E7DF2" w:rsidP="000E7DF2">
      <w:pPr>
        <w:rPr>
          <w:color w:val="0000FF"/>
        </w:rPr>
      </w:pPr>
      <w:r w:rsidRPr="00F22B0D">
        <w:rPr>
          <w:color w:val="0000FF"/>
        </w:rPr>
        <w:t>- pH à l’équivalence de l’ordre de 7,5 &gt; pKa+1</w:t>
      </w:r>
      <w:proofErr w:type="gramStart"/>
      <w:r w:rsidRPr="00F22B0D">
        <w:rPr>
          <w:color w:val="0000FF"/>
        </w:rPr>
        <w:t xml:space="preserve">   :</w:t>
      </w:r>
      <w:proofErr w:type="gramEnd"/>
      <w:r w:rsidRPr="00F22B0D">
        <w:rPr>
          <w:color w:val="0000FF"/>
        </w:rPr>
        <w:t xml:space="preserve">  pH situé dans le domaine de prédominance de C</w:t>
      </w:r>
      <w:r w:rsidRPr="00F22B0D">
        <w:rPr>
          <w:color w:val="0000FF"/>
          <w:vertAlign w:val="subscript"/>
        </w:rPr>
        <w:t>2</w:t>
      </w:r>
      <w:r w:rsidRPr="00F22B0D">
        <w:rPr>
          <w:color w:val="0000FF"/>
        </w:rPr>
        <w:t>O</w:t>
      </w:r>
      <w:r w:rsidRPr="00F22B0D">
        <w:rPr>
          <w:color w:val="0000FF"/>
          <w:vertAlign w:val="subscript"/>
        </w:rPr>
        <w:t>4</w:t>
      </w:r>
      <w:r w:rsidRPr="00F22B0D">
        <w:rPr>
          <w:color w:val="0000FF"/>
          <w:vertAlign w:val="superscript"/>
        </w:rPr>
        <w:t>2-</w:t>
      </w:r>
      <w:r w:rsidRPr="00F22B0D">
        <w:rPr>
          <w:color w:val="0000FF"/>
        </w:rPr>
        <w:t xml:space="preserve"> . </w:t>
      </w:r>
    </w:p>
    <w:p w14:paraId="2B017253" w14:textId="4E3726D2" w:rsidR="000E7DF2" w:rsidRPr="00F22B0D" w:rsidRDefault="000E7DF2" w:rsidP="000E7DF2">
      <w:pPr>
        <w:rPr>
          <w:color w:val="0000FF"/>
        </w:rPr>
      </w:pPr>
      <w:r w:rsidRPr="00F22B0D">
        <w:rPr>
          <w:color w:val="0000FF"/>
        </w:rPr>
        <w:t xml:space="preserve">On en déduit que les deux acidités ont été </w:t>
      </w:r>
      <w:proofErr w:type="gramStart"/>
      <w:r w:rsidRPr="00F22B0D">
        <w:rPr>
          <w:color w:val="0000FF"/>
        </w:rPr>
        <w:t>dosées .</w:t>
      </w:r>
      <w:proofErr w:type="gramEnd"/>
      <w:r w:rsidRPr="00F22B0D">
        <w:rPr>
          <w:color w:val="0000FF"/>
        </w:rPr>
        <w:t xml:space="preserve"> </w:t>
      </w:r>
    </w:p>
    <w:p w14:paraId="34D927D9" w14:textId="328FA861" w:rsidR="000E7DF2" w:rsidRPr="00F22B0D" w:rsidRDefault="000E7DF2" w:rsidP="000E7DF2">
      <w:pPr>
        <w:rPr>
          <w:color w:val="0000FF"/>
        </w:rPr>
      </w:pPr>
    </w:p>
    <w:p w14:paraId="4C3B5725" w14:textId="719A5181" w:rsidR="000E7DF2" w:rsidRPr="00F22B0D" w:rsidRDefault="000E7DF2" w:rsidP="000E7DF2">
      <w:pPr>
        <w:rPr>
          <w:color w:val="0000FF"/>
        </w:rPr>
      </w:pPr>
      <w:proofErr w:type="gramStart"/>
      <w:r w:rsidRPr="00F22B0D">
        <w:rPr>
          <w:color w:val="0000FF"/>
        </w:rPr>
        <w:t>Ainsi  ,</w:t>
      </w:r>
      <w:proofErr w:type="gramEnd"/>
      <w:r w:rsidRPr="00F22B0D">
        <w:rPr>
          <w:color w:val="0000FF"/>
        </w:rPr>
        <w:t xml:space="preserve"> pour 0 &lt; V &lt; 9,7 </w:t>
      </w:r>
      <w:proofErr w:type="spellStart"/>
      <w:r w:rsidRPr="00F22B0D">
        <w:rPr>
          <w:color w:val="0000FF"/>
        </w:rPr>
        <w:t>mL</w:t>
      </w:r>
      <w:proofErr w:type="spellEnd"/>
      <w:r w:rsidRPr="00F22B0D">
        <w:rPr>
          <w:color w:val="0000FF"/>
        </w:rPr>
        <w:t xml:space="preserve"> , les deux réactions suivantes  se sont produites : </w:t>
      </w:r>
    </w:p>
    <w:p w14:paraId="4828DCEA" w14:textId="78F615AD" w:rsidR="00A43202" w:rsidRPr="00F22B0D" w:rsidRDefault="00A43202" w:rsidP="00A43202">
      <w:pPr>
        <w:rPr>
          <w:color w:val="0000FF"/>
          <w:lang w:val="en-US"/>
        </w:rPr>
      </w:pPr>
      <w:r w:rsidRPr="00F22B0D">
        <w:rPr>
          <w:color w:val="0000FF"/>
          <w:lang w:val="en-US"/>
        </w:rPr>
        <w:t>H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C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O</w:t>
      </w:r>
      <w:proofErr w:type="gramStart"/>
      <w:r w:rsidRPr="00F22B0D">
        <w:rPr>
          <w:color w:val="0000FF"/>
          <w:vertAlign w:val="subscript"/>
          <w:lang w:val="en-US"/>
        </w:rPr>
        <w:t>4</w:t>
      </w:r>
      <w:r w:rsidRPr="00F22B0D">
        <w:rPr>
          <w:color w:val="0000FF"/>
          <w:lang w:val="en-US"/>
        </w:rPr>
        <w:t xml:space="preserve">  +</w:t>
      </w:r>
      <w:proofErr w:type="gramEnd"/>
      <w:r w:rsidRPr="00F22B0D">
        <w:rPr>
          <w:color w:val="0000FF"/>
          <w:lang w:val="en-US"/>
        </w:rPr>
        <w:t xml:space="preserve">  HO</w:t>
      </w:r>
      <w:r w:rsidRPr="00F22B0D">
        <w:rPr>
          <w:color w:val="0000FF"/>
          <w:vertAlign w:val="superscript"/>
          <w:lang w:val="en-US"/>
        </w:rPr>
        <w:t>-</w:t>
      </w:r>
      <w:r w:rsidRPr="00F22B0D">
        <w:rPr>
          <w:color w:val="0000FF"/>
          <w:lang w:val="en-US"/>
        </w:rPr>
        <w:t xml:space="preserve"> →  HC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O</w:t>
      </w:r>
      <w:r w:rsidRPr="00F22B0D">
        <w:rPr>
          <w:color w:val="0000FF"/>
          <w:vertAlign w:val="subscript"/>
          <w:lang w:val="en-US"/>
        </w:rPr>
        <w:t>4</w:t>
      </w:r>
      <w:r w:rsidRPr="00F22B0D">
        <w:rPr>
          <w:color w:val="0000FF"/>
          <w:vertAlign w:val="superscript"/>
          <w:lang w:val="en-US"/>
        </w:rPr>
        <w:t>-</w:t>
      </w:r>
      <w:r w:rsidRPr="00F22B0D">
        <w:rPr>
          <w:color w:val="0000FF"/>
          <w:lang w:val="en-US"/>
        </w:rPr>
        <w:t xml:space="preserve">   + H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O       (1)         K° =Ka1/</w:t>
      </w:r>
      <w:proofErr w:type="spellStart"/>
      <w:r w:rsidRPr="00F22B0D">
        <w:rPr>
          <w:color w:val="0000FF"/>
          <w:lang w:val="en-US"/>
        </w:rPr>
        <w:t>Ke</w:t>
      </w:r>
      <w:proofErr w:type="spellEnd"/>
      <w:r w:rsidRPr="00F22B0D">
        <w:rPr>
          <w:color w:val="0000FF"/>
          <w:lang w:val="en-US"/>
        </w:rPr>
        <w:t xml:space="preserve"> = 10</w:t>
      </w:r>
      <w:r w:rsidRPr="00F22B0D">
        <w:rPr>
          <w:color w:val="0000FF"/>
          <w:vertAlign w:val="superscript"/>
          <w:lang w:val="en-US"/>
        </w:rPr>
        <w:t>14- 1,2</w:t>
      </w:r>
      <w:r w:rsidRPr="00F22B0D">
        <w:rPr>
          <w:color w:val="0000FF"/>
          <w:lang w:val="en-US"/>
        </w:rPr>
        <w:t>= 10</w:t>
      </w:r>
      <w:r w:rsidRPr="00F22B0D">
        <w:rPr>
          <w:color w:val="0000FF"/>
          <w:vertAlign w:val="superscript"/>
          <w:lang w:val="en-US"/>
        </w:rPr>
        <w:t>12,8</w:t>
      </w:r>
      <w:r w:rsidRPr="00F22B0D">
        <w:rPr>
          <w:color w:val="0000FF"/>
          <w:lang w:val="en-US"/>
        </w:rPr>
        <w:t xml:space="preserve"> </w:t>
      </w:r>
    </w:p>
    <w:p w14:paraId="62AFD13A" w14:textId="1A06DB77" w:rsidR="00A43202" w:rsidRPr="00F22B0D" w:rsidRDefault="00A43202" w:rsidP="00A43202">
      <w:pPr>
        <w:rPr>
          <w:color w:val="0000FF"/>
          <w:vertAlign w:val="superscript"/>
          <w:lang w:val="en-US"/>
        </w:rPr>
      </w:pPr>
      <w:r w:rsidRPr="00F22B0D">
        <w:rPr>
          <w:color w:val="0000FF"/>
          <w:lang w:val="en-US"/>
        </w:rPr>
        <w:t>HC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O</w:t>
      </w:r>
      <w:r w:rsidRPr="00F22B0D">
        <w:rPr>
          <w:color w:val="0000FF"/>
          <w:vertAlign w:val="subscript"/>
          <w:lang w:val="en-US"/>
        </w:rPr>
        <w:t>4</w:t>
      </w:r>
      <w:r w:rsidRPr="00F22B0D">
        <w:rPr>
          <w:color w:val="0000FF"/>
          <w:vertAlign w:val="superscript"/>
          <w:lang w:val="en-US"/>
        </w:rPr>
        <w:t>-</w:t>
      </w:r>
      <w:r w:rsidRPr="00F22B0D">
        <w:rPr>
          <w:color w:val="0000FF"/>
          <w:lang w:val="en-US"/>
        </w:rPr>
        <w:t xml:space="preserve">   </w:t>
      </w:r>
      <w:proofErr w:type="gramStart"/>
      <w:r w:rsidRPr="00F22B0D">
        <w:rPr>
          <w:color w:val="0000FF"/>
          <w:lang w:val="en-US"/>
        </w:rPr>
        <w:t>+  HO</w:t>
      </w:r>
      <w:proofErr w:type="gramEnd"/>
      <w:r w:rsidRPr="00F22B0D">
        <w:rPr>
          <w:color w:val="0000FF"/>
          <w:vertAlign w:val="superscript"/>
          <w:lang w:val="en-US"/>
        </w:rPr>
        <w:t>-</w:t>
      </w:r>
      <w:r w:rsidRPr="00F22B0D">
        <w:rPr>
          <w:color w:val="0000FF"/>
          <w:lang w:val="en-US"/>
        </w:rPr>
        <w:t xml:space="preserve"> →  C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>O</w:t>
      </w:r>
      <w:r w:rsidRPr="00F22B0D">
        <w:rPr>
          <w:color w:val="0000FF"/>
          <w:vertAlign w:val="subscript"/>
          <w:lang w:val="en-US"/>
        </w:rPr>
        <w:t>4</w:t>
      </w:r>
      <w:r w:rsidRPr="00F22B0D">
        <w:rPr>
          <w:color w:val="0000FF"/>
          <w:vertAlign w:val="superscript"/>
          <w:lang w:val="en-US"/>
        </w:rPr>
        <w:t>2-</w:t>
      </w:r>
      <w:r w:rsidRPr="00F22B0D">
        <w:rPr>
          <w:color w:val="0000FF"/>
          <w:lang w:val="en-US"/>
        </w:rPr>
        <w:t xml:space="preserve">   + H</w:t>
      </w:r>
      <w:r w:rsidRPr="00F22B0D">
        <w:rPr>
          <w:color w:val="0000FF"/>
          <w:vertAlign w:val="subscript"/>
          <w:lang w:val="en-US"/>
        </w:rPr>
        <w:t>2</w:t>
      </w:r>
      <w:r w:rsidRPr="00F22B0D">
        <w:rPr>
          <w:color w:val="0000FF"/>
          <w:lang w:val="en-US"/>
        </w:rPr>
        <w:t xml:space="preserve">O        (2)         K° = Ka2 / </w:t>
      </w:r>
      <w:proofErr w:type="spellStart"/>
      <w:r w:rsidRPr="00F22B0D">
        <w:rPr>
          <w:color w:val="0000FF"/>
          <w:lang w:val="en-US"/>
        </w:rPr>
        <w:t>Ke</w:t>
      </w:r>
      <w:proofErr w:type="spellEnd"/>
      <w:r w:rsidRPr="00F22B0D">
        <w:rPr>
          <w:color w:val="0000FF"/>
          <w:lang w:val="en-US"/>
        </w:rPr>
        <w:t xml:space="preserve"> = 10</w:t>
      </w:r>
      <w:r w:rsidRPr="00F22B0D">
        <w:rPr>
          <w:color w:val="0000FF"/>
          <w:vertAlign w:val="superscript"/>
          <w:lang w:val="en-US"/>
        </w:rPr>
        <w:t>14-4,2</w:t>
      </w:r>
      <w:r w:rsidRPr="00F22B0D">
        <w:rPr>
          <w:color w:val="0000FF"/>
          <w:lang w:val="en-US"/>
        </w:rPr>
        <w:t xml:space="preserve"> = 10</w:t>
      </w:r>
      <w:r w:rsidRPr="00F22B0D">
        <w:rPr>
          <w:color w:val="0000FF"/>
          <w:vertAlign w:val="superscript"/>
          <w:lang w:val="en-US"/>
        </w:rPr>
        <w:t>9,8</w:t>
      </w:r>
    </w:p>
    <w:p w14:paraId="5203D0AE" w14:textId="77777777" w:rsidR="000E7DF2" w:rsidRPr="008D7AFA" w:rsidRDefault="000E7DF2" w:rsidP="00A43202">
      <w:pPr>
        <w:rPr>
          <w:color w:val="0000FF"/>
          <w:lang w:val="en-US"/>
        </w:rPr>
      </w:pPr>
    </w:p>
    <w:p w14:paraId="438EA91C" w14:textId="77777777" w:rsidR="000E7DF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 xml:space="preserve">La relation à l’équivalence s’écrit </w:t>
      </w:r>
      <w:r w:rsidR="000E7DF2" w:rsidRPr="00F22B0D">
        <w:rPr>
          <w:color w:val="0000FF"/>
        </w:rPr>
        <w:t xml:space="preserve">alors </w:t>
      </w:r>
    </w:p>
    <w:p w14:paraId="0DFA7E35" w14:textId="722F2D9D" w:rsidR="00A43202" w:rsidRPr="00F22B0D" w:rsidRDefault="00A43202" w:rsidP="00F22B0D">
      <w:pPr>
        <w:jc w:val="center"/>
        <w:rPr>
          <w:b/>
          <w:bCs/>
          <w:color w:val="0000FF"/>
        </w:rPr>
      </w:pPr>
      <w:proofErr w:type="gramStart"/>
      <w:r w:rsidRPr="00F22B0D">
        <w:rPr>
          <w:b/>
          <w:bCs/>
          <w:color w:val="0000FF"/>
        </w:rPr>
        <w:t>n</w:t>
      </w:r>
      <w:proofErr w:type="gramEnd"/>
      <w:r w:rsidRPr="00F22B0D">
        <w:rPr>
          <w:b/>
          <w:bCs/>
          <w:color w:val="0000FF"/>
        </w:rPr>
        <w:t xml:space="preserve"> ( HO)</w:t>
      </w:r>
      <w:r w:rsidRPr="00F22B0D">
        <w:rPr>
          <w:b/>
          <w:bCs/>
          <w:color w:val="0000FF"/>
          <w:vertAlign w:val="subscript"/>
        </w:rPr>
        <w:t>0</w:t>
      </w:r>
      <w:r w:rsidR="000E7DF2" w:rsidRPr="00F22B0D">
        <w:rPr>
          <w:rFonts w:ascii="Lucida Sans Unicode" w:hAnsi="Lucida Sans Unicode" w:cs="Lucida Sans Unicode"/>
          <w:b/>
          <w:bCs/>
          <w:color w:val="0000FF"/>
          <w:vertAlign w:val="subscript"/>
        </w:rPr>
        <w:t>→</w:t>
      </w:r>
      <w:r w:rsidRPr="00F22B0D">
        <w:rPr>
          <w:b/>
          <w:bCs/>
          <w:color w:val="0000FF"/>
          <w:vertAlign w:val="subscript"/>
        </w:rPr>
        <w:t xml:space="preserve"> Ve </w:t>
      </w:r>
      <w:r w:rsidRPr="00F22B0D">
        <w:rPr>
          <w:b/>
          <w:bCs/>
          <w:color w:val="0000FF"/>
        </w:rPr>
        <w:t xml:space="preserve"> = n (H</w:t>
      </w:r>
      <w:r w:rsidRPr="00F22B0D">
        <w:rPr>
          <w:b/>
          <w:bCs/>
          <w:color w:val="0000FF"/>
          <w:vertAlign w:val="subscript"/>
        </w:rPr>
        <w:t>2</w:t>
      </w:r>
      <w:r w:rsidRPr="00F22B0D">
        <w:rPr>
          <w:b/>
          <w:bCs/>
          <w:color w:val="0000FF"/>
        </w:rPr>
        <w:t>C</w:t>
      </w:r>
      <w:r w:rsidRPr="00F22B0D">
        <w:rPr>
          <w:b/>
          <w:bCs/>
          <w:color w:val="0000FF"/>
          <w:vertAlign w:val="subscript"/>
        </w:rPr>
        <w:t>2</w:t>
      </w:r>
      <w:r w:rsidRPr="00F22B0D">
        <w:rPr>
          <w:b/>
          <w:bCs/>
          <w:color w:val="0000FF"/>
        </w:rPr>
        <w:t>O</w:t>
      </w:r>
      <w:r w:rsidRPr="00F22B0D">
        <w:rPr>
          <w:b/>
          <w:bCs/>
          <w:color w:val="0000FF"/>
          <w:vertAlign w:val="subscript"/>
        </w:rPr>
        <w:t>4</w:t>
      </w:r>
      <w:r w:rsidRPr="00F22B0D">
        <w:rPr>
          <w:b/>
          <w:bCs/>
          <w:color w:val="0000FF"/>
        </w:rPr>
        <w:t>)+n(HC</w:t>
      </w:r>
      <w:r w:rsidRPr="00F22B0D">
        <w:rPr>
          <w:b/>
          <w:bCs/>
          <w:color w:val="0000FF"/>
          <w:vertAlign w:val="subscript"/>
        </w:rPr>
        <w:t>2</w:t>
      </w:r>
      <w:r w:rsidRPr="00F22B0D">
        <w:rPr>
          <w:b/>
          <w:bCs/>
          <w:color w:val="0000FF"/>
        </w:rPr>
        <w:t>O</w:t>
      </w:r>
      <w:r w:rsidRPr="00F22B0D">
        <w:rPr>
          <w:b/>
          <w:bCs/>
          <w:color w:val="0000FF"/>
          <w:vertAlign w:val="subscript"/>
        </w:rPr>
        <w:t>4</w:t>
      </w:r>
      <w:r w:rsidRPr="00F22B0D">
        <w:rPr>
          <w:b/>
          <w:bCs/>
          <w:color w:val="0000FF"/>
          <w:vertAlign w:val="superscript"/>
        </w:rPr>
        <w:t>-</w:t>
      </w:r>
      <w:r w:rsidRPr="00F22B0D">
        <w:rPr>
          <w:b/>
          <w:bCs/>
          <w:color w:val="0000FF"/>
        </w:rPr>
        <w:t>) =2 n (H</w:t>
      </w:r>
      <w:r w:rsidRPr="00F22B0D">
        <w:rPr>
          <w:b/>
          <w:bCs/>
          <w:color w:val="0000FF"/>
          <w:vertAlign w:val="subscript"/>
        </w:rPr>
        <w:t>2</w:t>
      </w:r>
      <w:r w:rsidRPr="00F22B0D">
        <w:rPr>
          <w:b/>
          <w:bCs/>
          <w:color w:val="0000FF"/>
        </w:rPr>
        <w:t>C</w:t>
      </w:r>
      <w:r w:rsidRPr="00F22B0D">
        <w:rPr>
          <w:b/>
          <w:bCs/>
          <w:color w:val="0000FF"/>
          <w:vertAlign w:val="subscript"/>
        </w:rPr>
        <w:t>2</w:t>
      </w:r>
      <w:r w:rsidRPr="00F22B0D">
        <w:rPr>
          <w:b/>
          <w:bCs/>
          <w:color w:val="0000FF"/>
        </w:rPr>
        <w:t>O</w:t>
      </w:r>
      <w:r w:rsidRPr="00F22B0D">
        <w:rPr>
          <w:b/>
          <w:bCs/>
          <w:color w:val="0000FF"/>
          <w:vertAlign w:val="subscript"/>
        </w:rPr>
        <w:t>4</w:t>
      </w:r>
      <w:r w:rsidRPr="00F22B0D">
        <w:rPr>
          <w:b/>
          <w:bCs/>
          <w:color w:val="0000FF"/>
        </w:rPr>
        <w:t>)</w:t>
      </w:r>
    </w:p>
    <w:p w14:paraId="5DC86C74" w14:textId="77777777" w:rsidR="00A4320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 xml:space="preserve">Soit   </w:t>
      </w:r>
      <w:r w:rsidRPr="00F22B0D">
        <w:rPr>
          <w:b/>
          <w:color w:val="0000FF"/>
          <w:bdr w:val="single" w:sz="12" w:space="0" w:color="auto" w:shadow="1"/>
        </w:rPr>
        <w:t>C</w:t>
      </w:r>
      <w:r w:rsidRPr="00F22B0D">
        <w:rPr>
          <w:b/>
          <w:color w:val="0000FF"/>
          <w:bdr w:val="single" w:sz="12" w:space="0" w:color="auto" w:shadow="1"/>
          <w:vertAlign w:val="subscript"/>
        </w:rPr>
        <w:t>HO</w:t>
      </w:r>
      <w:r w:rsidRPr="00F22B0D">
        <w:rPr>
          <w:b/>
          <w:color w:val="0000FF"/>
          <w:bdr w:val="single" w:sz="12" w:space="0" w:color="auto" w:shadow="1"/>
        </w:rPr>
        <w:t xml:space="preserve"> V</w:t>
      </w:r>
      <w:r w:rsidRPr="00F22B0D">
        <w:rPr>
          <w:b/>
          <w:color w:val="0000FF"/>
          <w:bdr w:val="single" w:sz="12" w:space="0" w:color="auto" w:shadow="1"/>
          <w:vertAlign w:val="subscript"/>
        </w:rPr>
        <w:t>e</w:t>
      </w:r>
      <w:r w:rsidRPr="00F22B0D">
        <w:rPr>
          <w:b/>
          <w:color w:val="0000FF"/>
          <w:bdr w:val="single" w:sz="12" w:space="0" w:color="auto" w:shadow="1"/>
        </w:rPr>
        <w:t xml:space="preserve"> </w:t>
      </w:r>
      <w:proofErr w:type="gramStart"/>
      <w:r w:rsidRPr="00F22B0D">
        <w:rPr>
          <w:b/>
          <w:color w:val="0000FF"/>
          <w:bdr w:val="single" w:sz="12" w:space="0" w:color="auto" w:shadow="1"/>
        </w:rPr>
        <w:t>=  2</w:t>
      </w:r>
      <w:proofErr w:type="gramEnd"/>
      <w:r w:rsidRPr="00F22B0D">
        <w:rPr>
          <w:b/>
          <w:color w:val="0000FF"/>
          <w:bdr w:val="single" w:sz="12" w:space="0" w:color="auto" w:shadow="1"/>
        </w:rPr>
        <w:t xml:space="preserve">  C</w:t>
      </w:r>
      <w:r w:rsidRPr="00F22B0D">
        <w:rPr>
          <w:b/>
          <w:color w:val="0000FF"/>
          <w:bdr w:val="single" w:sz="12" w:space="0" w:color="auto" w:shadow="1"/>
          <w:vertAlign w:val="subscript"/>
        </w:rPr>
        <w:t>A</w:t>
      </w:r>
      <w:r w:rsidRPr="00F22B0D">
        <w:rPr>
          <w:b/>
          <w:color w:val="0000FF"/>
          <w:bdr w:val="single" w:sz="12" w:space="0" w:color="auto" w:shadow="1"/>
        </w:rPr>
        <w:t>V</w:t>
      </w:r>
      <w:r w:rsidRPr="00F22B0D">
        <w:rPr>
          <w:b/>
          <w:color w:val="0000FF"/>
          <w:bdr w:val="single" w:sz="12" w:space="0" w:color="auto" w:shadow="1"/>
          <w:vertAlign w:val="subscript"/>
        </w:rPr>
        <w:t>A </w:t>
      </w:r>
      <w:r w:rsidRPr="00F22B0D">
        <w:rPr>
          <w:b/>
          <w:color w:val="0000FF"/>
          <w:bdr w:val="single" w:sz="12" w:space="0" w:color="auto" w:shadow="1"/>
        </w:rPr>
        <w:t>; C</w:t>
      </w:r>
      <w:r w:rsidRPr="00F22B0D">
        <w:rPr>
          <w:b/>
          <w:color w:val="0000FF"/>
          <w:bdr w:val="single" w:sz="12" w:space="0" w:color="auto" w:shadow="1"/>
          <w:vertAlign w:val="subscript"/>
        </w:rPr>
        <w:t>A</w:t>
      </w:r>
      <w:r w:rsidRPr="00F22B0D">
        <w:rPr>
          <w:b/>
          <w:color w:val="0000FF"/>
          <w:bdr w:val="single" w:sz="12" w:space="0" w:color="auto" w:shadow="1"/>
        </w:rPr>
        <w:t xml:space="preserve"> = 9,7.10</w:t>
      </w:r>
      <w:r w:rsidRPr="00F22B0D">
        <w:rPr>
          <w:b/>
          <w:color w:val="0000FF"/>
          <w:bdr w:val="single" w:sz="12" w:space="0" w:color="auto" w:shadow="1"/>
          <w:vertAlign w:val="superscript"/>
        </w:rPr>
        <w:t>-3</w:t>
      </w:r>
      <w:r w:rsidRPr="00F22B0D">
        <w:rPr>
          <w:b/>
          <w:color w:val="0000FF"/>
          <w:bdr w:val="single" w:sz="12" w:space="0" w:color="auto" w:shadow="1"/>
        </w:rPr>
        <w:t xml:space="preserve"> molL</w:t>
      </w:r>
      <w:r w:rsidRPr="00F22B0D">
        <w:rPr>
          <w:b/>
          <w:color w:val="0000FF"/>
          <w:bdr w:val="single" w:sz="12" w:space="0" w:color="auto" w:shadow="1"/>
          <w:vertAlign w:val="superscript"/>
        </w:rPr>
        <w:t>-1</w:t>
      </w:r>
      <w:r w:rsidRPr="00F22B0D">
        <w:rPr>
          <w:color w:val="0000FF"/>
        </w:rPr>
        <w:t xml:space="preserve"> </w:t>
      </w:r>
    </w:p>
    <w:p w14:paraId="6CF576A1" w14:textId="77777777" w:rsidR="00A43202" w:rsidRPr="00F22B0D" w:rsidRDefault="00A43202" w:rsidP="00A43202">
      <w:pPr>
        <w:rPr>
          <w:color w:val="0000FF"/>
        </w:rPr>
      </w:pPr>
    </w:p>
    <w:p w14:paraId="1FD4EC30" w14:textId="5E52EF8C" w:rsidR="00A4320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 xml:space="preserve">c) Pour la solution d’acide </w:t>
      </w:r>
      <w:proofErr w:type="gramStart"/>
      <w:r w:rsidRPr="00F22B0D">
        <w:rPr>
          <w:color w:val="0000FF"/>
        </w:rPr>
        <w:t>oxalique ,</w:t>
      </w:r>
      <w:proofErr w:type="gramEnd"/>
      <w:r w:rsidRPr="00F22B0D">
        <w:rPr>
          <w:color w:val="0000FF"/>
        </w:rPr>
        <w:t xml:space="preserve"> </w:t>
      </w:r>
      <w:r w:rsidR="000E7DF2" w:rsidRPr="00F22B0D">
        <w:rPr>
          <w:color w:val="0000FF"/>
        </w:rPr>
        <w:t xml:space="preserve">le bilan des espèces </w:t>
      </w:r>
      <w:r w:rsidR="0006393D" w:rsidRPr="00F22B0D">
        <w:rPr>
          <w:color w:val="0000FF"/>
        </w:rPr>
        <w:t xml:space="preserve"> conduit à </w:t>
      </w:r>
      <w:r w:rsidRPr="00F22B0D">
        <w:rPr>
          <w:color w:val="0000FF"/>
        </w:rPr>
        <w:t xml:space="preserve">la RP admet </w:t>
      </w:r>
      <w:r w:rsidR="0006393D" w:rsidRPr="00F22B0D">
        <w:rPr>
          <w:color w:val="0000FF"/>
        </w:rPr>
        <w:t>d</w:t>
      </w:r>
      <w:r w:rsidRPr="00F22B0D">
        <w:rPr>
          <w:color w:val="0000FF"/>
        </w:rPr>
        <w:t xml:space="preserve"> équation bilan :  </w:t>
      </w:r>
    </w:p>
    <w:p w14:paraId="62CB6C39" w14:textId="77777777" w:rsidR="0006393D" w:rsidRPr="008D7AFA" w:rsidRDefault="0006393D" w:rsidP="00A43202">
      <w:pPr>
        <w:rPr>
          <w:color w:val="0000FF"/>
        </w:rPr>
      </w:pPr>
      <w:r w:rsidRPr="00F22B0D">
        <w:rPr>
          <w:noProof/>
          <w:color w:val="0000FF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38DF5" wp14:editId="505088CC">
                <wp:simplePos x="0" y="0"/>
                <wp:positionH relativeFrom="column">
                  <wp:posOffset>694558</wp:posOffset>
                </wp:positionH>
                <wp:positionV relativeFrom="paragraph">
                  <wp:posOffset>31911</wp:posOffset>
                </wp:positionV>
                <wp:extent cx="45719" cy="1880014"/>
                <wp:effectExtent l="38100" t="38100" r="69215" b="254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880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4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4.7pt;margin-top:2.5pt;width:3.6pt;height:148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" strokecolor="black [3040]">
                <v:stroke endarrow="block"/>
              </v:shape>
            </w:pict>
          </mc:Fallback>
        </mc:AlternateContent>
      </w:r>
      <w:r w:rsidRPr="00F22B0D">
        <w:rPr>
          <w:noProof/>
          <w:color w:val="0000FF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416D0" wp14:editId="3721AD84">
                <wp:simplePos x="0" y="0"/>
                <wp:positionH relativeFrom="column">
                  <wp:posOffset>260971</wp:posOffset>
                </wp:positionH>
                <wp:positionV relativeFrom="paragraph">
                  <wp:posOffset>172144</wp:posOffset>
                </wp:positionV>
                <wp:extent cx="1063256" cy="293459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6" cy="29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43DD7" w14:textId="67EE42B0" w:rsidR="0006393D" w:rsidRPr="0006393D" w:rsidRDefault="0006393D">
                            <w:r w:rsidRPr="0006393D">
                              <w:rPr>
                                <w:b/>
                                <w:bCs/>
                                <w:u w:val="single"/>
                              </w:rPr>
                              <w:t>H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vertAlign w:val="subscript"/>
                              </w:rPr>
                              <w:t>14</w:t>
                            </w:r>
                            <w:r>
                              <w:t xml:space="preserve">   HO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16D0" id="Zone de texte 5" o:spid="_x0000_s1028" type="#_x0000_t202" style="position:absolute;margin-left:20.55pt;margin-top:13.55pt;width:83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" fillcolor="white [3201]" stroked="f" strokeweight=".5pt">
                <v:textbox>
                  <w:txbxContent>
                    <w:p w14:paraId="33543DD7" w14:textId="67EE42B0" w:rsidR="0006393D" w:rsidRPr="0006393D" w:rsidRDefault="0006393D">
                      <w:r w:rsidRPr="0006393D">
                        <w:rPr>
                          <w:b/>
                          <w:bCs/>
                          <w:u w:val="single"/>
                        </w:rPr>
                        <w:t>H</w:t>
                      </w:r>
                      <w:r w:rsidRPr="0006393D">
                        <w:rPr>
                          <w:b/>
                          <w:bCs/>
                          <w:u w:val="single"/>
                          <w:vertAlign w:val="subscript"/>
                        </w:rPr>
                        <w:t>2</w:t>
                      </w:r>
                      <w:r w:rsidRPr="0006393D">
                        <w:rPr>
                          <w:b/>
                          <w:bCs/>
                          <w:u w:val="single"/>
                        </w:rPr>
                        <w:t>O</w:t>
                      </w:r>
                      <w:r>
                        <w:t xml:space="preserve">   </w:t>
                      </w:r>
                      <w:r>
                        <w:rPr>
                          <w:vertAlign w:val="subscript"/>
                        </w:rPr>
                        <w:t>14</w:t>
                      </w:r>
                      <w:r>
                        <w:t xml:space="preserve">   HO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D7AFA">
        <w:rPr>
          <w:color w:val="0000FF"/>
        </w:rPr>
        <w:t xml:space="preserve">                                                                      </w:t>
      </w:r>
    </w:p>
    <w:p w14:paraId="11744E58" w14:textId="2DD945B4" w:rsidR="0006393D" w:rsidRPr="00F22B0D" w:rsidRDefault="0006393D" w:rsidP="00A43202">
      <w:pPr>
        <w:rPr>
          <w:color w:val="0000FF"/>
          <w:lang w:val="en-GB"/>
        </w:rPr>
      </w:pPr>
      <w:r w:rsidRPr="008D7AFA">
        <w:rPr>
          <w:color w:val="0000FF"/>
        </w:rPr>
        <w:t xml:space="preserve">                                                                </w:t>
      </w:r>
      <w:r w:rsidR="00A43202" w:rsidRPr="00F22B0D">
        <w:rPr>
          <w:color w:val="0000FF"/>
          <w:lang w:val="en-GB"/>
        </w:rPr>
        <w:t>H</w:t>
      </w:r>
      <w:r w:rsidR="00A43202" w:rsidRPr="00F22B0D">
        <w:rPr>
          <w:color w:val="0000FF"/>
          <w:vertAlign w:val="subscript"/>
          <w:lang w:val="en-GB"/>
        </w:rPr>
        <w:t>2</w:t>
      </w:r>
      <w:r w:rsidR="00A43202" w:rsidRPr="00F22B0D">
        <w:rPr>
          <w:color w:val="0000FF"/>
          <w:lang w:val="en-GB"/>
        </w:rPr>
        <w:t>C</w:t>
      </w:r>
      <w:r w:rsidR="00A43202" w:rsidRPr="00F22B0D">
        <w:rPr>
          <w:color w:val="0000FF"/>
          <w:vertAlign w:val="subscript"/>
          <w:lang w:val="en-GB"/>
        </w:rPr>
        <w:t>2</w:t>
      </w:r>
      <w:r w:rsidR="00A43202" w:rsidRPr="00F22B0D">
        <w:rPr>
          <w:color w:val="0000FF"/>
          <w:lang w:val="en-GB"/>
        </w:rPr>
        <w:t>O</w:t>
      </w:r>
      <w:proofErr w:type="gramStart"/>
      <w:r w:rsidR="00A43202" w:rsidRPr="00F22B0D">
        <w:rPr>
          <w:color w:val="0000FF"/>
          <w:vertAlign w:val="subscript"/>
          <w:lang w:val="en-GB"/>
        </w:rPr>
        <w:t>4</w:t>
      </w:r>
      <w:r w:rsidR="00A43202" w:rsidRPr="00F22B0D">
        <w:rPr>
          <w:color w:val="0000FF"/>
          <w:lang w:val="en-GB"/>
        </w:rPr>
        <w:t xml:space="preserve">  +</w:t>
      </w:r>
      <w:proofErr w:type="gramEnd"/>
      <w:r w:rsidR="00A43202" w:rsidRPr="00F22B0D">
        <w:rPr>
          <w:color w:val="0000FF"/>
          <w:lang w:val="en-GB"/>
        </w:rPr>
        <w:t xml:space="preserve">  H</w:t>
      </w:r>
      <w:r w:rsidR="00A43202" w:rsidRPr="00F22B0D">
        <w:rPr>
          <w:color w:val="0000FF"/>
          <w:vertAlign w:val="subscript"/>
          <w:lang w:val="en-GB"/>
        </w:rPr>
        <w:t>2</w:t>
      </w:r>
      <w:r w:rsidR="00A43202" w:rsidRPr="00F22B0D">
        <w:rPr>
          <w:color w:val="0000FF"/>
          <w:lang w:val="en-GB"/>
        </w:rPr>
        <w:t>O→  HC</w:t>
      </w:r>
      <w:r w:rsidR="00A43202" w:rsidRPr="00F22B0D">
        <w:rPr>
          <w:color w:val="0000FF"/>
          <w:vertAlign w:val="subscript"/>
          <w:lang w:val="en-GB"/>
        </w:rPr>
        <w:t>2</w:t>
      </w:r>
      <w:r w:rsidR="00A43202" w:rsidRPr="00F22B0D">
        <w:rPr>
          <w:color w:val="0000FF"/>
          <w:lang w:val="en-GB"/>
        </w:rPr>
        <w:t>O</w:t>
      </w:r>
      <w:r w:rsidR="00A43202" w:rsidRPr="00F22B0D">
        <w:rPr>
          <w:color w:val="0000FF"/>
          <w:vertAlign w:val="subscript"/>
          <w:lang w:val="en-GB"/>
        </w:rPr>
        <w:t>4</w:t>
      </w:r>
      <w:r w:rsidR="00A43202" w:rsidRPr="00F22B0D">
        <w:rPr>
          <w:color w:val="0000FF"/>
          <w:vertAlign w:val="superscript"/>
          <w:lang w:val="en-GB"/>
        </w:rPr>
        <w:t>-</w:t>
      </w:r>
      <w:r w:rsidR="00A43202" w:rsidRPr="00F22B0D">
        <w:rPr>
          <w:color w:val="0000FF"/>
          <w:lang w:val="en-GB"/>
        </w:rPr>
        <w:t xml:space="preserve">   + H</w:t>
      </w:r>
      <w:r w:rsidR="00A43202" w:rsidRPr="00F22B0D">
        <w:rPr>
          <w:color w:val="0000FF"/>
          <w:vertAlign w:val="subscript"/>
          <w:lang w:val="en-GB"/>
        </w:rPr>
        <w:t>3</w:t>
      </w:r>
      <w:r w:rsidR="00A43202" w:rsidRPr="00F22B0D">
        <w:rPr>
          <w:color w:val="0000FF"/>
          <w:lang w:val="en-GB"/>
        </w:rPr>
        <w:t>O</w:t>
      </w:r>
      <w:r w:rsidR="00A43202" w:rsidRPr="00F22B0D">
        <w:rPr>
          <w:color w:val="0000FF"/>
          <w:vertAlign w:val="superscript"/>
          <w:lang w:val="en-GB"/>
        </w:rPr>
        <w:t>+</w:t>
      </w:r>
      <w:r w:rsidR="00A43202" w:rsidRPr="00F22B0D">
        <w:rPr>
          <w:color w:val="0000FF"/>
          <w:lang w:val="en-GB"/>
        </w:rPr>
        <w:t xml:space="preserve">      K° = 10</w:t>
      </w:r>
      <w:r w:rsidR="00A43202" w:rsidRPr="00F22B0D">
        <w:rPr>
          <w:color w:val="0000FF"/>
          <w:vertAlign w:val="superscript"/>
          <w:lang w:val="en-GB"/>
        </w:rPr>
        <w:t>-1,</w:t>
      </w:r>
      <w:r w:rsidRPr="00F22B0D">
        <w:rPr>
          <w:color w:val="0000FF"/>
          <w:vertAlign w:val="superscript"/>
          <w:lang w:val="en-GB"/>
        </w:rPr>
        <w:t>2</w:t>
      </w:r>
    </w:p>
    <w:p w14:paraId="17912328" w14:textId="24F7B4E8" w:rsidR="0006393D" w:rsidRPr="00F22B0D" w:rsidRDefault="0006393D" w:rsidP="00A43202">
      <w:pPr>
        <w:rPr>
          <w:color w:val="0000FF"/>
          <w:lang w:val="en-US"/>
        </w:rPr>
      </w:pPr>
      <w:r w:rsidRPr="00F22B0D">
        <w:rPr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9E6B5" wp14:editId="716918C0">
                <wp:simplePos x="0" y="0"/>
                <wp:positionH relativeFrom="column">
                  <wp:posOffset>2337036</wp:posOffset>
                </wp:positionH>
                <wp:positionV relativeFrom="paragraph">
                  <wp:posOffset>68595</wp:posOffset>
                </wp:positionV>
                <wp:extent cx="4031866" cy="1169581"/>
                <wp:effectExtent l="0" t="0" r="698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866" cy="1169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DEA09" w14:textId="1C30F876" w:rsidR="0006393D" w:rsidRPr="00F22B0D" w:rsidRDefault="0006393D" w:rsidP="0006393D">
                            <w:pPr>
                              <w:rPr>
                                <w:color w:val="0000FF"/>
                              </w:rPr>
                            </w:pPr>
                            <w:r w:rsidRPr="00F22B0D">
                              <w:rPr>
                                <w:color w:val="0000FF"/>
                              </w:rPr>
                              <w:t xml:space="preserve">A l’équilibre </w:t>
                            </w:r>
                            <w:proofErr w:type="gramStart"/>
                            <w:r w:rsidRPr="00F22B0D">
                              <w:rPr>
                                <w:color w:val="0000FF"/>
                              </w:rPr>
                              <w:t xml:space="preserve">   :</w:t>
                            </w:r>
                            <w:proofErr w:type="gramEnd"/>
                            <w:r w:rsidRPr="00F22B0D">
                              <w:rPr>
                                <w:color w:val="0000FF"/>
                              </w:rPr>
                              <w:t xml:space="preserve">  K°= </w:t>
                            </w:r>
                            <m:oMath>
                              <m:r>
                                <w:rPr>
                                  <w:rFonts w:ascii="Cambria Math"/>
                                  <w:color w:val="0000FF"/>
                                </w:rPr>
                                <m:t>Ka=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FF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FF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color w:val="0000FF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color w:val="0000FF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F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color w:val="0000FF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color w:val="0000FF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color w:val="0000FF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color w:val="0000FF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Pr="00F22B0D">
                              <w:rPr>
                                <w:color w:val="0000FF"/>
                              </w:rPr>
                              <w:t xml:space="preserve">   …….</w:t>
                            </w:r>
                          </w:p>
                          <w:p w14:paraId="645824B3" w14:textId="3D2D2FF1" w:rsidR="0006393D" w:rsidRPr="00F22B0D" w:rsidRDefault="0006393D" w:rsidP="0006393D">
                            <w:pPr>
                              <w:rPr>
                                <w:color w:val="0000FF"/>
                              </w:rPr>
                            </w:pPr>
                            <w:proofErr w:type="gramStart"/>
                            <w:r w:rsidRPr="00F22B0D">
                              <w:rPr>
                                <w:color w:val="0000FF"/>
                              </w:rPr>
                              <w:t>…..</w:t>
                            </w:r>
                            <w:proofErr w:type="gramEnd"/>
                            <w:r w:rsidRPr="00F22B0D">
                              <w:rPr>
                                <w:color w:val="0000FF"/>
                              </w:rPr>
                              <w:t xml:space="preserve">avec  </w:t>
                            </w:r>
                            <w:r w:rsidRPr="00F22B0D">
                              <w:rPr>
                                <w:b/>
                                <w:bCs/>
                                <w:color w:val="0000FF"/>
                                <w:u w:val="single"/>
                              </w:rPr>
                              <w:t>C</w:t>
                            </w:r>
                            <w:r w:rsidRPr="00F22B0D">
                              <w:rPr>
                                <w:b/>
                                <w:bCs/>
                                <w:color w:val="0000FF"/>
                                <w:u w:val="single"/>
                                <w:vertAlign w:val="subscript"/>
                              </w:rPr>
                              <w:t>0</w:t>
                            </w:r>
                            <w:r w:rsidRPr="00F22B0D">
                              <w:rPr>
                                <w:b/>
                                <w:bCs/>
                                <w:color w:val="0000FF"/>
                                <w:u w:val="single"/>
                              </w:rPr>
                              <w:t xml:space="preserve"> = concentration de l’acide oxalique dans le bécher avant tout ajout de soude</w:t>
                            </w:r>
                            <w:r w:rsidRPr="00F22B0D">
                              <w:rPr>
                                <w:color w:val="0000FF"/>
                              </w:rPr>
                              <w:t xml:space="preserve">  , soit    pour un volume total de (10+90 = 100 </w:t>
                            </w:r>
                            <w:proofErr w:type="spellStart"/>
                            <w:r w:rsidRPr="00F22B0D">
                              <w:rPr>
                                <w:color w:val="0000FF"/>
                              </w:rPr>
                              <w:t>mL</w:t>
                            </w:r>
                            <w:proofErr w:type="spellEnd"/>
                            <w:r w:rsidRPr="00F22B0D">
                              <w:rPr>
                                <w:color w:val="0000FF"/>
                              </w:rPr>
                              <w:t xml:space="preserve">)  </w:t>
                            </w:r>
                          </w:p>
                          <w:p w14:paraId="7FB9A529" w14:textId="77777777" w:rsidR="0006393D" w:rsidRDefault="00063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9E6B5" id="Zone de texte 13" o:spid="_x0000_s1029" type="#_x0000_t202" style="position:absolute;margin-left:184pt;margin-top:5.4pt;width:317.45pt;height:9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" fillcolor="white [3201]" stroked="f" strokeweight=".5pt">
                <v:textbox>
                  <w:txbxContent>
                    <w:p w14:paraId="498DEA09" w14:textId="1C30F876" w:rsidR="0006393D" w:rsidRPr="00F22B0D" w:rsidRDefault="0006393D" w:rsidP="0006393D">
                      <w:pPr>
                        <w:rPr>
                          <w:color w:val="0000FF"/>
                        </w:rPr>
                      </w:pPr>
                      <w:r w:rsidRPr="00F22B0D">
                        <w:rPr>
                          <w:color w:val="0000FF"/>
                        </w:rPr>
                        <w:t xml:space="preserve">A l’équilibre </w:t>
                      </w:r>
                      <w:proofErr w:type="gramStart"/>
                      <w:r w:rsidRPr="00F22B0D">
                        <w:rPr>
                          <w:color w:val="0000FF"/>
                        </w:rPr>
                        <w:t xml:space="preserve">   :</w:t>
                      </w:r>
                      <w:proofErr w:type="gramEnd"/>
                      <w:r w:rsidRPr="00F22B0D">
                        <w:rPr>
                          <w:color w:val="0000FF"/>
                        </w:rPr>
                        <w:t xml:space="preserve">  </w:t>
                      </w:r>
                      <w:r w:rsidRPr="00F22B0D">
                        <w:rPr>
                          <w:color w:val="0000FF"/>
                        </w:rPr>
                        <w:t>K°=</w:t>
                      </w:r>
                      <w:r w:rsidRPr="00F22B0D">
                        <w:rPr>
                          <w:color w:val="0000FF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/>
                            <w:color w:val="0000FF"/>
                          </w:rPr>
                          <m:t>Ka=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FF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color w:val="0000FF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color w:val="0000FF"/>
                                  </w:rPr>
                                  <m:t>2</m:t>
                                </m:r>
                                <m:ctrlPr>
                                  <w:rPr>
                                    <w:rFonts w:ascii="Cambria Math"/>
                                    <w:i/>
                                    <w:color w:val="0000FF"/>
                                  </w:rPr>
                                </m:ctrlPr>
                              </m:sup>
                            </m:sSup>
                            <m:ctrlPr>
                              <w:rPr>
                                <w:rFonts w:ascii="Cambria Math"/>
                                <w:i/>
                                <w:color w:val="0000FF"/>
                              </w:rPr>
                            </m:ctrlP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/>
                                    <w:i/>
                                    <w:color w:val="0000F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color w:val="0000FF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color w:val="0000FF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color w:val="0000FF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color w:val="0000FF"/>
                              </w:rPr>
                              <m:t>x</m:t>
                            </m:r>
                          </m:den>
                        </m:f>
                      </m:oMath>
                      <w:r w:rsidRPr="00F22B0D">
                        <w:rPr>
                          <w:color w:val="0000FF"/>
                        </w:rPr>
                        <w:t xml:space="preserve">   …….</w:t>
                      </w:r>
                    </w:p>
                    <w:p w14:paraId="645824B3" w14:textId="3D2D2FF1" w:rsidR="0006393D" w:rsidRPr="00F22B0D" w:rsidRDefault="0006393D" w:rsidP="0006393D">
                      <w:pPr>
                        <w:rPr>
                          <w:color w:val="0000FF"/>
                        </w:rPr>
                      </w:pPr>
                      <w:proofErr w:type="gramStart"/>
                      <w:r w:rsidRPr="00F22B0D">
                        <w:rPr>
                          <w:color w:val="0000FF"/>
                        </w:rPr>
                        <w:t>…..</w:t>
                      </w:r>
                      <w:proofErr w:type="gramEnd"/>
                      <w:r w:rsidRPr="00F22B0D">
                        <w:rPr>
                          <w:color w:val="0000FF"/>
                        </w:rPr>
                        <w:t xml:space="preserve">avec  </w:t>
                      </w:r>
                      <w:r w:rsidRPr="00F22B0D">
                        <w:rPr>
                          <w:b/>
                          <w:bCs/>
                          <w:color w:val="0000FF"/>
                          <w:u w:val="single"/>
                        </w:rPr>
                        <w:t>C</w:t>
                      </w:r>
                      <w:r w:rsidRPr="00F22B0D">
                        <w:rPr>
                          <w:b/>
                          <w:bCs/>
                          <w:color w:val="0000FF"/>
                          <w:u w:val="single"/>
                          <w:vertAlign w:val="subscript"/>
                        </w:rPr>
                        <w:t>0</w:t>
                      </w:r>
                      <w:r w:rsidRPr="00F22B0D">
                        <w:rPr>
                          <w:b/>
                          <w:bCs/>
                          <w:color w:val="0000FF"/>
                          <w:u w:val="single"/>
                        </w:rPr>
                        <w:t xml:space="preserve"> = concentration de l’acide oxalique dans le bécher avant tout ajout de soude</w:t>
                      </w:r>
                      <w:r w:rsidRPr="00F22B0D">
                        <w:rPr>
                          <w:color w:val="0000FF"/>
                        </w:rPr>
                        <w:t xml:space="preserve">  , soit    pour un volume total de (10+90 = 100 </w:t>
                      </w:r>
                      <w:proofErr w:type="spellStart"/>
                      <w:r w:rsidRPr="00F22B0D">
                        <w:rPr>
                          <w:color w:val="0000FF"/>
                        </w:rPr>
                        <w:t>mL</w:t>
                      </w:r>
                      <w:proofErr w:type="spellEnd"/>
                      <w:r w:rsidRPr="00F22B0D">
                        <w:rPr>
                          <w:color w:val="0000FF"/>
                        </w:rPr>
                        <w:t xml:space="preserve">)  </w:t>
                      </w:r>
                    </w:p>
                    <w:p w14:paraId="7FB9A529" w14:textId="77777777" w:rsidR="0006393D" w:rsidRDefault="0006393D"/>
                  </w:txbxContent>
                </v:textbox>
              </v:shape>
            </w:pict>
          </mc:Fallback>
        </mc:AlternateContent>
      </w:r>
    </w:p>
    <w:p w14:paraId="7F53BDC3" w14:textId="635091D6" w:rsidR="0006393D" w:rsidRPr="00F22B0D" w:rsidRDefault="0006393D" w:rsidP="00A43202">
      <w:pPr>
        <w:rPr>
          <w:color w:val="0000FF"/>
          <w:lang w:val="en-US"/>
        </w:rPr>
      </w:pPr>
    </w:p>
    <w:p w14:paraId="0A9403A6" w14:textId="3C022F24" w:rsidR="0006393D" w:rsidRPr="00F22B0D" w:rsidRDefault="0006393D" w:rsidP="00A43202">
      <w:pPr>
        <w:rPr>
          <w:color w:val="0000FF"/>
          <w:lang w:val="en-US"/>
        </w:rPr>
      </w:pPr>
    </w:p>
    <w:p w14:paraId="5C9AB1A1" w14:textId="2C7A758A" w:rsidR="0006393D" w:rsidRPr="00F22B0D" w:rsidRDefault="0006393D" w:rsidP="00A43202">
      <w:pPr>
        <w:rPr>
          <w:color w:val="0000FF"/>
          <w:lang w:val="en-US"/>
        </w:rPr>
      </w:pPr>
      <w:r w:rsidRPr="00F22B0D">
        <w:rPr>
          <w:noProof/>
          <w:color w:val="0000FF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98CA8" wp14:editId="151D4984">
                <wp:simplePos x="0" y="0"/>
                <wp:positionH relativeFrom="margin">
                  <wp:align>left</wp:align>
                </wp:positionH>
                <wp:positionV relativeFrom="paragraph">
                  <wp:posOffset>100360</wp:posOffset>
                </wp:positionV>
                <wp:extent cx="1909607" cy="29345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607" cy="29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9A8FC" w14:textId="7DD74BF7" w:rsidR="0006393D" w:rsidRPr="0006393D" w:rsidRDefault="0006393D" w:rsidP="0006393D">
                            <w:r w:rsidRPr="0006393D">
                              <w:rPr>
                                <w:b/>
                                <w:bCs/>
                                <w:u w:val="single"/>
                              </w:rPr>
                              <w:t>H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vertAlign w:val="subscript"/>
                              </w:rPr>
                              <w:t>4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vertAlign w:val="subscript"/>
                              </w:rPr>
                              <w:t>1,2</w:t>
                            </w:r>
                            <w:r>
                              <w:t xml:space="preserve">    HC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2-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8CA8" id="Zone de texte 6" o:spid="_x0000_s1030" type="#_x0000_t202" style="position:absolute;margin-left:0;margin-top:7.9pt;width:150.35pt;height:23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" fillcolor="white [3201]" stroked="f" strokeweight=".5pt">
                <v:textbox>
                  <w:txbxContent>
                    <w:p w14:paraId="2149A8FC" w14:textId="7DD74BF7" w:rsidR="0006393D" w:rsidRPr="0006393D" w:rsidRDefault="0006393D" w:rsidP="0006393D">
                      <w:r w:rsidRPr="0006393D">
                        <w:rPr>
                          <w:b/>
                          <w:bCs/>
                          <w:u w:val="single"/>
                        </w:rPr>
                        <w:t>H</w:t>
                      </w:r>
                      <w:r w:rsidRPr="0006393D">
                        <w:rPr>
                          <w:b/>
                          <w:bCs/>
                          <w:u w:val="single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u w:val="single"/>
                        </w:rPr>
                        <w:t>C</w:t>
                      </w:r>
                      <w:r>
                        <w:rPr>
                          <w:b/>
                          <w:bCs/>
                          <w:u w:val="single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u w:val="single"/>
                        </w:rPr>
                        <w:t>O</w:t>
                      </w:r>
                      <w:r>
                        <w:rPr>
                          <w:b/>
                          <w:bCs/>
                          <w:u w:val="single"/>
                          <w:vertAlign w:val="subscript"/>
                        </w:rPr>
                        <w:t>4</w:t>
                      </w:r>
                      <w:r>
                        <w:t xml:space="preserve">   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>,2</w:t>
                      </w:r>
                      <w:r>
                        <w:t xml:space="preserve"> </w:t>
                      </w:r>
                      <w:r>
                        <w:t xml:space="preserve">   HC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rPr>
                          <w:vertAlign w:val="superscript"/>
                        </w:rPr>
                        <w:t>2-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DE8112" w14:textId="71DB768A" w:rsidR="0006393D" w:rsidRPr="00F22B0D" w:rsidRDefault="0006393D" w:rsidP="00A43202">
      <w:pPr>
        <w:rPr>
          <w:color w:val="0000FF"/>
          <w:lang w:val="en-US"/>
        </w:rPr>
      </w:pPr>
      <w:r w:rsidRPr="00F22B0D">
        <w:rPr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F866B" wp14:editId="5F745071">
                <wp:simplePos x="0" y="0"/>
                <wp:positionH relativeFrom="column">
                  <wp:posOffset>771924</wp:posOffset>
                </wp:positionH>
                <wp:positionV relativeFrom="paragraph">
                  <wp:posOffset>116973</wp:posOffset>
                </wp:positionV>
                <wp:extent cx="255181" cy="140350"/>
                <wp:effectExtent l="0" t="38100" r="50165" b="311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1" cy="14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D3179" id="Connecteur droit avec flèche 12" o:spid="_x0000_s1026" type="#_x0000_t32" style="position:absolute;margin-left:60.8pt;margin-top:9.2pt;width:20.1pt;height:11.0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" strokecolor="black [3040]">
                <v:stroke endarrow="block"/>
              </v:shape>
            </w:pict>
          </mc:Fallback>
        </mc:AlternateContent>
      </w:r>
      <w:r w:rsidRPr="00F22B0D">
        <w:rPr>
          <w:noProof/>
          <w:color w:val="0000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38838" wp14:editId="049A14EE">
                <wp:simplePos x="0" y="0"/>
                <wp:positionH relativeFrom="column">
                  <wp:posOffset>373262</wp:posOffset>
                </wp:positionH>
                <wp:positionV relativeFrom="paragraph">
                  <wp:posOffset>129732</wp:posOffset>
                </wp:positionV>
                <wp:extent cx="628325" cy="521867"/>
                <wp:effectExtent l="0" t="0" r="19685" b="12065"/>
                <wp:wrapNone/>
                <wp:docPr id="11" name="Forme libre : fo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25" cy="521867"/>
                        </a:xfrm>
                        <a:custGeom>
                          <a:avLst/>
                          <a:gdLst>
                            <a:gd name="connsiteX0" fmla="*/ 79685 w 628325"/>
                            <a:gd name="connsiteY0" fmla="*/ 29771 h 521867"/>
                            <a:gd name="connsiteX1" fmla="*/ 266818 w 628325"/>
                            <a:gd name="connsiteY1" fmla="*/ 76554 h 521867"/>
                            <a:gd name="connsiteX2" fmla="*/ 560277 w 628325"/>
                            <a:gd name="connsiteY2" fmla="*/ 263687 h 521867"/>
                            <a:gd name="connsiteX3" fmla="*/ 492228 w 628325"/>
                            <a:gd name="connsiteY3" fmla="*/ 480592 h 521867"/>
                            <a:gd name="connsiteX4" fmla="*/ 113709 w 628325"/>
                            <a:gd name="connsiteY4" fmla="*/ 510363 h 521867"/>
                            <a:gd name="connsiteX5" fmla="*/ 7384 w 628325"/>
                            <a:gd name="connsiteY5" fmla="*/ 344495 h 521867"/>
                            <a:gd name="connsiteX6" fmla="*/ 279577 w 628325"/>
                            <a:gd name="connsiteY6" fmla="*/ 191386 h 521867"/>
                            <a:gd name="connsiteX7" fmla="*/ 628325 w 628325"/>
                            <a:gd name="connsiteY7" fmla="*/ 0 h 521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28325" h="521867">
                              <a:moveTo>
                                <a:pt x="79685" y="29771"/>
                              </a:moveTo>
                              <a:cubicBezTo>
                                <a:pt x="133202" y="33669"/>
                                <a:pt x="186719" y="37568"/>
                                <a:pt x="266818" y="76554"/>
                              </a:cubicBezTo>
                              <a:cubicBezTo>
                                <a:pt x="346917" y="115540"/>
                                <a:pt x="522709" y="196347"/>
                                <a:pt x="560277" y="263687"/>
                              </a:cubicBezTo>
                              <a:cubicBezTo>
                                <a:pt x="597845" y="331027"/>
                                <a:pt x="566656" y="439479"/>
                                <a:pt x="492228" y="480592"/>
                              </a:cubicBezTo>
                              <a:cubicBezTo>
                                <a:pt x="417800" y="521705"/>
                                <a:pt x="194516" y="533046"/>
                                <a:pt x="113709" y="510363"/>
                              </a:cubicBezTo>
                              <a:cubicBezTo>
                                <a:pt x="32902" y="487680"/>
                                <a:pt x="-20261" y="397658"/>
                                <a:pt x="7384" y="344495"/>
                              </a:cubicBezTo>
                              <a:cubicBezTo>
                                <a:pt x="35029" y="291332"/>
                                <a:pt x="279577" y="191386"/>
                                <a:pt x="279577" y="191386"/>
                              </a:cubicBezTo>
                              <a:lnTo>
                                <a:pt x="628325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706EA" id="Forme libre : forme 11" o:spid="_x0000_s1026" style="position:absolute;margin-left:29.4pt;margin-top:10.2pt;width:49.45pt;height:4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325,52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" path="m79685,29771v53517,3898,107034,7797,187133,46783c346917,115540,522709,196347,560277,263687v37568,67340,6379,175792,-68049,216905c417800,521705,194516,533046,113709,510363,32902,487680,-20261,397658,7384,344495,35029,291332,279577,191386,279577,191386l628325,e" filled="f" strokecolor="black [3040]">
                <v:path arrowok="t" o:connecttype="custom" o:connectlocs="79685,29771;266818,76554;560277,263687;492228,480592;113709,510363;7384,344495;279577,191386;628325,0" o:connectangles="0,0,0,0,0,0,0,0"/>
              </v:shape>
            </w:pict>
          </mc:Fallback>
        </mc:AlternateContent>
      </w:r>
    </w:p>
    <w:p w14:paraId="5400F0DA" w14:textId="70FEC638" w:rsidR="0006393D" w:rsidRPr="00F22B0D" w:rsidRDefault="0006393D" w:rsidP="00A43202">
      <w:pPr>
        <w:rPr>
          <w:color w:val="0000FF"/>
          <w:lang w:val="en-US"/>
        </w:rPr>
      </w:pPr>
    </w:p>
    <w:p w14:paraId="729B07EE" w14:textId="26B3C748" w:rsidR="0006393D" w:rsidRPr="00F22B0D" w:rsidRDefault="0006393D" w:rsidP="00A43202">
      <w:pPr>
        <w:rPr>
          <w:color w:val="0000FF"/>
          <w:lang w:val="en-US"/>
        </w:rPr>
      </w:pPr>
      <w:r w:rsidRPr="00F22B0D">
        <w:rPr>
          <w:noProof/>
          <w:color w:val="0000FF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5290C" wp14:editId="6257AF89">
                <wp:simplePos x="0" y="0"/>
                <wp:positionH relativeFrom="column">
                  <wp:posOffset>214615</wp:posOffset>
                </wp:positionH>
                <wp:positionV relativeFrom="paragraph">
                  <wp:posOffset>5080</wp:posOffset>
                </wp:positionV>
                <wp:extent cx="1369473" cy="293459"/>
                <wp:effectExtent l="0" t="0" r="254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473" cy="293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042E0" w14:textId="1023608B" w:rsidR="0006393D" w:rsidRPr="0006393D" w:rsidRDefault="0006393D" w:rsidP="0006393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6393D">
                              <w:t>H</w:t>
                            </w:r>
                            <w:r w:rsidRPr="0006393D">
                              <w:rPr>
                                <w:vertAlign w:val="subscript"/>
                              </w:rPr>
                              <w:t>3</w:t>
                            </w:r>
                            <w:r w:rsidRPr="0006393D">
                              <w:t>O</w:t>
                            </w:r>
                            <w:r w:rsidRPr="0006393D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 xml:space="preserve">   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</w:rPr>
                              <w:t>H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  <w:vertAlign w:val="subscript"/>
                              </w:rPr>
                              <w:t>2</w:t>
                            </w:r>
                            <w:r w:rsidRPr="0006393D">
                              <w:rPr>
                                <w:b/>
                                <w:bCs/>
                                <w:u w:val="single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290C" id="Zone de texte 10" o:spid="_x0000_s1031" type="#_x0000_t202" style="position:absolute;margin-left:16.9pt;margin-top:.4pt;width:107.8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" fillcolor="white [3201]" stroked="f" strokeweight=".5pt">
                <v:textbox>
                  <w:txbxContent>
                    <w:p w14:paraId="6FB042E0" w14:textId="1023608B" w:rsidR="0006393D" w:rsidRPr="0006393D" w:rsidRDefault="0006393D" w:rsidP="0006393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6393D">
                        <w:t>H</w:t>
                      </w:r>
                      <w:r w:rsidRPr="0006393D">
                        <w:rPr>
                          <w:vertAlign w:val="subscript"/>
                        </w:rPr>
                        <w:t>3</w:t>
                      </w:r>
                      <w:r w:rsidRPr="0006393D">
                        <w:t>O</w:t>
                      </w:r>
                      <w:r w:rsidRPr="0006393D">
                        <w:rPr>
                          <w:vertAlign w:val="superscript"/>
                        </w:rPr>
                        <w:t>+</w:t>
                      </w:r>
                      <w:r>
                        <w:t xml:space="preserve">   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 xml:space="preserve">   </w:t>
                      </w:r>
                      <w:r w:rsidRPr="0006393D">
                        <w:rPr>
                          <w:b/>
                          <w:bCs/>
                          <w:u w:val="single"/>
                        </w:rPr>
                        <w:t>H</w:t>
                      </w:r>
                      <w:r w:rsidRPr="0006393D">
                        <w:rPr>
                          <w:b/>
                          <w:bCs/>
                          <w:u w:val="single"/>
                          <w:vertAlign w:val="subscript"/>
                        </w:rPr>
                        <w:t>2</w:t>
                      </w:r>
                      <w:r w:rsidRPr="0006393D">
                        <w:rPr>
                          <w:b/>
                          <w:bCs/>
                          <w:u w:val="singl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5910641D" w14:textId="64DA5314" w:rsidR="0006393D" w:rsidRPr="00F22B0D" w:rsidRDefault="00A43202" w:rsidP="00A43202">
      <w:pPr>
        <w:rPr>
          <w:color w:val="0000FF"/>
          <w:lang w:val="en-US"/>
        </w:rPr>
      </w:pPr>
      <w:r w:rsidRPr="00F22B0D">
        <w:rPr>
          <w:color w:val="0000FF"/>
          <w:lang w:val="en-US"/>
        </w:rPr>
        <w:t xml:space="preserve"> </w:t>
      </w:r>
    </w:p>
    <w:p w14:paraId="3121A810" w14:textId="7A82C5B3" w:rsidR="00A43202" w:rsidRPr="00F22B0D" w:rsidRDefault="008D7AFA" w:rsidP="00F22B0D">
      <w:pPr>
        <w:rPr>
          <w:color w:val="0000FF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0000FF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0000FF"/>
                </w:rPr>
                <m:t>0</m:t>
              </m:r>
            </m:sub>
          </m:sSub>
          <m:r>
            <m:rPr>
              <m:sty m:val="bi"/>
            </m:rPr>
            <w:rPr>
              <w:rFonts w:asci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0000FF"/>
                </w:rPr>
                <m:t>9,7.1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00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color w:val="0000FF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0000FF"/>
                </w:rPr>
                <m:t>*</m:t>
              </m:r>
              <m:r>
                <m:rPr>
                  <m:sty m:val="bi"/>
                </m:rPr>
                <w:rPr>
                  <w:rFonts w:ascii="Cambria Math"/>
                  <w:color w:val="0000FF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/>
                  <w:color w:val="0000FF"/>
                </w:rPr>
                <m:t>10+90</m:t>
              </m:r>
            </m:den>
          </m:f>
          <m:r>
            <m:rPr>
              <m:sty m:val="bi"/>
            </m:rPr>
            <w:rPr>
              <w:rFonts w:ascii="Cambria Math"/>
              <w:color w:val="0000FF"/>
            </w:rPr>
            <m:t>=9,7.1</m:t>
          </m:r>
          <m:sSup>
            <m:sSupPr>
              <m:ctrlPr>
                <w:rPr>
                  <w:rFonts w:ascii="Cambria Math" w:hAnsi="Cambria Math"/>
                  <w:b/>
                  <w:i/>
                  <w:color w:val="0000FF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color w:val="0000FF"/>
                </w:rPr>
                <m:t>0</m:t>
              </m:r>
            </m:e>
            <m:sup>
              <m:r>
                <m:rPr>
                  <m:sty m:val="bi"/>
                </m:rPr>
                <w:rPr>
                  <w:rFonts w:ascii="Cambria Math"/>
                  <w:color w:val="0000FF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0000FF"/>
                </w:rPr>
                <m:t>4</m:t>
              </m:r>
            </m:sup>
          </m:sSup>
          <m:r>
            <m:rPr>
              <m:sty m:val="bi"/>
            </m:rPr>
            <w:rPr>
              <w:rFonts w:ascii="Cambria Math"/>
              <w:color w:val="0000FF"/>
            </w:rPr>
            <m:t>mol/L</m:t>
          </m:r>
        </m:oMath>
      </m:oMathPara>
    </w:p>
    <w:p w14:paraId="22D1517F" w14:textId="1068DF4B" w:rsidR="00A43202" w:rsidRPr="00F22B0D" w:rsidRDefault="00A43202" w:rsidP="0006393D">
      <w:pPr>
        <w:rPr>
          <w:color w:val="0000FF"/>
        </w:rPr>
      </w:pPr>
      <w:r w:rsidRPr="00F22B0D">
        <w:rPr>
          <w:color w:val="0000FF"/>
        </w:rPr>
        <w:t xml:space="preserve">On </w:t>
      </w:r>
      <w:proofErr w:type="gramStart"/>
      <w:r w:rsidRPr="00F22B0D">
        <w:rPr>
          <w:color w:val="0000FF"/>
        </w:rPr>
        <w:t xml:space="preserve">obtient  </w:t>
      </w:r>
      <w:r w:rsidR="0006393D" w:rsidRPr="00F22B0D">
        <w:rPr>
          <w:color w:val="0000FF"/>
        </w:rPr>
        <w:t>x</w:t>
      </w:r>
      <w:proofErr w:type="gramEnd"/>
      <w:r w:rsidRPr="00F22B0D">
        <w:rPr>
          <w:color w:val="0000FF"/>
        </w:rPr>
        <w:t xml:space="preserve"> = 9,55.10</w:t>
      </w:r>
      <w:r w:rsidRPr="00F22B0D">
        <w:rPr>
          <w:color w:val="0000FF"/>
          <w:vertAlign w:val="superscript"/>
        </w:rPr>
        <w:t>-4</w:t>
      </w:r>
      <w:r w:rsidRPr="00F22B0D">
        <w:rPr>
          <w:color w:val="0000FF"/>
        </w:rPr>
        <w:t xml:space="preserve">    et   pH =</w:t>
      </w:r>
      <w:r w:rsidR="0006393D" w:rsidRPr="00F22B0D">
        <w:rPr>
          <w:color w:val="0000FF"/>
        </w:rPr>
        <w:t xml:space="preserve"> - log (x) = </w:t>
      </w:r>
      <w:r w:rsidRPr="00F22B0D">
        <w:rPr>
          <w:color w:val="0000FF"/>
        </w:rPr>
        <w:t xml:space="preserve"> 3,0 </w:t>
      </w:r>
      <w:r w:rsidR="0006393D" w:rsidRPr="00F22B0D">
        <w:rPr>
          <w:color w:val="0000FF"/>
        </w:rPr>
        <w:t xml:space="preserve">           </w:t>
      </w:r>
      <w:r w:rsidRPr="00F22B0D">
        <w:rPr>
          <w:b/>
          <w:color w:val="0000FF"/>
          <w:bdr w:val="single" w:sz="12" w:space="0" w:color="auto" w:shadow="1"/>
        </w:rPr>
        <w:t>pH = 3,0</w:t>
      </w:r>
    </w:p>
    <w:p w14:paraId="2AF70BE8" w14:textId="6E8CEB5C" w:rsidR="0006393D" w:rsidRPr="00F22B0D" w:rsidRDefault="0006393D" w:rsidP="00A43202">
      <w:pPr>
        <w:rPr>
          <w:color w:val="0000FF"/>
        </w:rPr>
      </w:pPr>
      <w:r w:rsidRPr="00F22B0D">
        <w:rPr>
          <w:color w:val="0000FF"/>
        </w:rPr>
        <w:t xml:space="preserve">Valeur tout a fait compatible avec la </w:t>
      </w:r>
      <w:proofErr w:type="gramStart"/>
      <w:r w:rsidRPr="00F22B0D">
        <w:rPr>
          <w:color w:val="0000FF"/>
        </w:rPr>
        <w:t>courbe .</w:t>
      </w:r>
      <w:proofErr w:type="gramEnd"/>
      <w:r w:rsidRPr="00F22B0D">
        <w:rPr>
          <w:color w:val="0000FF"/>
        </w:rPr>
        <w:t xml:space="preserve"> </w:t>
      </w:r>
    </w:p>
    <w:p w14:paraId="15E27604" w14:textId="77777777" w:rsidR="008D7AFA" w:rsidRDefault="008D7AFA" w:rsidP="00A43202">
      <w:pPr>
        <w:rPr>
          <w:i/>
          <w:iCs/>
          <w:color w:val="0000FF"/>
          <w:sz w:val="22"/>
        </w:rPr>
      </w:pPr>
    </w:p>
    <w:p w14:paraId="6121FD58" w14:textId="2F2E14D8" w:rsidR="0006393D" w:rsidRPr="008D7AFA" w:rsidRDefault="0006393D" w:rsidP="00A43202">
      <w:pPr>
        <w:rPr>
          <w:i/>
          <w:iCs/>
          <w:color w:val="0000FF"/>
          <w:sz w:val="22"/>
        </w:rPr>
      </w:pPr>
      <w:r w:rsidRPr="008D7AFA">
        <w:rPr>
          <w:i/>
          <w:iCs/>
          <w:color w:val="0000FF"/>
          <w:sz w:val="22"/>
        </w:rPr>
        <w:t xml:space="preserve">Remarque : calcul du pH d’une solution de diacide </w:t>
      </w:r>
    </w:p>
    <w:p w14:paraId="68018960" w14:textId="05E76F9F" w:rsidR="0006393D" w:rsidRPr="008D7AFA" w:rsidRDefault="0006393D" w:rsidP="00A43202">
      <w:pPr>
        <w:rPr>
          <w:i/>
          <w:iCs/>
          <w:color w:val="0000FF"/>
          <w:sz w:val="22"/>
        </w:rPr>
      </w:pPr>
      <w:r w:rsidRPr="008D7AFA">
        <w:rPr>
          <w:i/>
          <w:iCs/>
          <w:color w:val="0000FF"/>
          <w:sz w:val="22"/>
        </w:rPr>
        <w:t>Conformément au calcul ci-</w:t>
      </w:r>
      <w:proofErr w:type="gramStart"/>
      <w:r w:rsidRPr="008D7AFA">
        <w:rPr>
          <w:i/>
          <w:iCs/>
          <w:color w:val="0000FF"/>
          <w:sz w:val="22"/>
        </w:rPr>
        <w:t>dessus ,</w:t>
      </w:r>
      <w:proofErr w:type="gramEnd"/>
      <w:r w:rsidRPr="008D7AFA">
        <w:rPr>
          <w:i/>
          <w:iCs/>
          <w:color w:val="0000FF"/>
          <w:sz w:val="22"/>
        </w:rPr>
        <w:t xml:space="preserve"> le calcul est réalisé en ne considérant que la première acidité  , cependant on </w:t>
      </w:r>
      <w:r w:rsidR="00F22B0D" w:rsidRPr="008D7AFA">
        <w:rPr>
          <w:i/>
          <w:iCs/>
          <w:color w:val="0000FF"/>
          <w:sz w:val="22"/>
        </w:rPr>
        <w:t>a dans la solution des ions HC</w:t>
      </w:r>
      <w:r w:rsidR="00F22B0D" w:rsidRPr="008D7AFA">
        <w:rPr>
          <w:i/>
          <w:iCs/>
          <w:color w:val="0000FF"/>
          <w:sz w:val="22"/>
          <w:vertAlign w:val="subscript"/>
        </w:rPr>
        <w:t>2</w:t>
      </w:r>
      <w:r w:rsidR="00F22B0D" w:rsidRPr="008D7AFA">
        <w:rPr>
          <w:i/>
          <w:iCs/>
          <w:color w:val="0000FF"/>
          <w:sz w:val="22"/>
        </w:rPr>
        <w:t>O</w:t>
      </w:r>
      <w:r w:rsidR="00F22B0D" w:rsidRPr="008D7AFA">
        <w:rPr>
          <w:i/>
          <w:iCs/>
          <w:color w:val="0000FF"/>
          <w:sz w:val="22"/>
          <w:vertAlign w:val="subscript"/>
        </w:rPr>
        <w:t>4</w:t>
      </w:r>
      <w:r w:rsidR="00F22B0D" w:rsidRPr="008D7AFA">
        <w:rPr>
          <w:i/>
          <w:iCs/>
          <w:color w:val="0000FF"/>
          <w:sz w:val="22"/>
          <w:vertAlign w:val="superscript"/>
        </w:rPr>
        <w:t>-</w:t>
      </w:r>
      <w:r w:rsidR="00F22B0D" w:rsidRPr="008D7AFA">
        <w:rPr>
          <w:i/>
          <w:iCs/>
          <w:color w:val="0000FF"/>
          <w:sz w:val="22"/>
        </w:rPr>
        <w:t xml:space="preserve"> et la réaction de solvolyse liée à la deuxième acidité pourrait être envisagée … Pour valider le calcul précédent il faut s’assurer que cette deuxième réaction est bien négligeable par rapport à la </w:t>
      </w:r>
      <w:proofErr w:type="gramStart"/>
      <w:r w:rsidR="00F22B0D" w:rsidRPr="008D7AFA">
        <w:rPr>
          <w:i/>
          <w:iCs/>
          <w:color w:val="0000FF"/>
          <w:sz w:val="22"/>
        </w:rPr>
        <w:t>première ,</w:t>
      </w:r>
      <w:proofErr w:type="gramEnd"/>
      <w:r w:rsidR="00F22B0D" w:rsidRPr="008D7AFA">
        <w:rPr>
          <w:i/>
          <w:iCs/>
          <w:color w:val="0000FF"/>
          <w:sz w:val="22"/>
        </w:rPr>
        <w:t xml:space="preserve"> pour cela il suffit de vérifier que la valeur calculée par le pH se situe bien dans le domaine de prédominance de HC</w:t>
      </w:r>
      <w:r w:rsidR="00F22B0D" w:rsidRPr="008D7AFA">
        <w:rPr>
          <w:i/>
          <w:iCs/>
          <w:color w:val="0000FF"/>
          <w:sz w:val="22"/>
          <w:vertAlign w:val="subscript"/>
        </w:rPr>
        <w:t>2</w:t>
      </w:r>
      <w:r w:rsidR="00F22B0D" w:rsidRPr="008D7AFA">
        <w:rPr>
          <w:i/>
          <w:iCs/>
          <w:color w:val="0000FF"/>
          <w:sz w:val="22"/>
        </w:rPr>
        <w:t>O</w:t>
      </w:r>
      <w:r w:rsidR="00F22B0D" w:rsidRPr="008D7AFA">
        <w:rPr>
          <w:i/>
          <w:iCs/>
          <w:color w:val="0000FF"/>
          <w:sz w:val="22"/>
          <w:vertAlign w:val="subscript"/>
        </w:rPr>
        <w:t>4</w:t>
      </w:r>
      <w:r w:rsidR="00F22B0D" w:rsidRPr="008D7AFA">
        <w:rPr>
          <w:i/>
          <w:iCs/>
          <w:color w:val="0000FF"/>
          <w:sz w:val="22"/>
          <w:vertAlign w:val="superscript"/>
        </w:rPr>
        <w:t>-</w:t>
      </w:r>
      <w:r w:rsidR="00F22B0D" w:rsidRPr="008D7AFA">
        <w:rPr>
          <w:i/>
          <w:iCs/>
          <w:color w:val="0000FF"/>
          <w:sz w:val="22"/>
        </w:rPr>
        <w:t xml:space="preserve"> . </w:t>
      </w:r>
    </w:p>
    <w:p w14:paraId="63516A6C" w14:textId="77777777" w:rsidR="00F22B0D" w:rsidRPr="00F22B0D" w:rsidRDefault="00F22B0D" w:rsidP="00A43202">
      <w:pPr>
        <w:rPr>
          <w:color w:val="0000FF"/>
        </w:rPr>
      </w:pPr>
    </w:p>
    <w:p w14:paraId="7B30CE15" w14:textId="4053F455" w:rsidR="00A43202" w:rsidRPr="00F22B0D" w:rsidRDefault="00A43202" w:rsidP="00A43202">
      <w:pPr>
        <w:rPr>
          <w:color w:val="0000FF"/>
        </w:rPr>
      </w:pPr>
      <w:r w:rsidRPr="00F22B0D">
        <w:rPr>
          <w:color w:val="0000FF"/>
        </w:rPr>
        <w:t>d. l’absence du point d’inflexion caractéristique d’un acide faible s’explique par un</w:t>
      </w:r>
      <w:r w:rsidR="00F22B0D">
        <w:rPr>
          <w:color w:val="0000FF"/>
        </w:rPr>
        <w:t>e</w:t>
      </w:r>
      <w:r w:rsidRPr="00F22B0D">
        <w:rPr>
          <w:color w:val="0000FF"/>
        </w:rPr>
        <w:t xml:space="preserve"> premi</w:t>
      </w:r>
      <w:r w:rsidR="00F22B0D">
        <w:rPr>
          <w:color w:val="0000FF"/>
        </w:rPr>
        <w:t>ère</w:t>
      </w:r>
      <w:r w:rsidRPr="00F22B0D">
        <w:rPr>
          <w:color w:val="0000FF"/>
        </w:rPr>
        <w:t xml:space="preserve"> acidité </w:t>
      </w:r>
      <w:r w:rsidR="00F22B0D">
        <w:rPr>
          <w:color w:val="0000FF"/>
        </w:rPr>
        <w:t xml:space="preserve">plutôt </w:t>
      </w:r>
      <w:proofErr w:type="gramStart"/>
      <w:r w:rsidRPr="00F22B0D">
        <w:rPr>
          <w:color w:val="0000FF"/>
        </w:rPr>
        <w:t>forte .</w:t>
      </w:r>
      <w:proofErr w:type="gramEnd"/>
      <w:r w:rsidRPr="00F22B0D">
        <w:rPr>
          <w:color w:val="0000FF"/>
        </w:rPr>
        <w:t xml:space="preserve"> </w:t>
      </w:r>
    </w:p>
    <w:p w14:paraId="618B55F8" w14:textId="77777777" w:rsidR="00A43202" w:rsidRPr="00F22B0D" w:rsidRDefault="00A43202">
      <w:pPr>
        <w:rPr>
          <w:color w:val="0000FF"/>
        </w:rPr>
      </w:pPr>
    </w:p>
    <w:sectPr w:rsidR="00A43202" w:rsidRPr="00F22B0D" w:rsidSect="0003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79E5"/>
    <w:multiLevelType w:val="hybridMultilevel"/>
    <w:tmpl w:val="35321C1A"/>
    <w:lvl w:ilvl="0" w:tplc="50A2ED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1D"/>
    <w:rsid w:val="00031777"/>
    <w:rsid w:val="00035DFC"/>
    <w:rsid w:val="0006393D"/>
    <w:rsid w:val="00092568"/>
    <w:rsid w:val="00096B93"/>
    <w:rsid w:val="000E7DF2"/>
    <w:rsid w:val="0031541D"/>
    <w:rsid w:val="00392FB6"/>
    <w:rsid w:val="003A7131"/>
    <w:rsid w:val="004D1EE8"/>
    <w:rsid w:val="00546546"/>
    <w:rsid w:val="006D5145"/>
    <w:rsid w:val="00785292"/>
    <w:rsid w:val="007868E9"/>
    <w:rsid w:val="008450D2"/>
    <w:rsid w:val="00883CAD"/>
    <w:rsid w:val="008D7AFA"/>
    <w:rsid w:val="00A43202"/>
    <w:rsid w:val="00B06014"/>
    <w:rsid w:val="00B55286"/>
    <w:rsid w:val="00B74FD2"/>
    <w:rsid w:val="00C16101"/>
    <w:rsid w:val="00C86CEA"/>
    <w:rsid w:val="00D77CF8"/>
    <w:rsid w:val="00E35958"/>
    <w:rsid w:val="00E550E3"/>
    <w:rsid w:val="00F22B0D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64A0"/>
  <w15:chartTrackingRefBased/>
  <w15:docId w15:val="{6EE21FD2-22B3-4C02-BD96-731C448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D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table" w:styleId="Grilledutableau">
    <w:name w:val="Table Grid"/>
    <w:basedOn w:val="TableauNormal"/>
    <w:uiPriority w:val="59"/>
    <w:rsid w:val="0031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96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7</cp:revision>
  <cp:lastPrinted>2021-09-19T20:29:00Z</cp:lastPrinted>
  <dcterms:created xsi:type="dcterms:W3CDTF">2021-09-07T10:36:00Z</dcterms:created>
  <dcterms:modified xsi:type="dcterms:W3CDTF">2021-09-19T20:30:00Z</dcterms:modified>
</cp:coreProperties>
</file>